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3A4A" w14:textId="357F62EE" w:rsidR="00D00AED" w:rsidRPr="007A1E28" w:rsidRDefault="00D00AED">
      <w:pPr>
        <w:rPr>
          <w:rFonts w:ascii="ＭＳ Ｐゴシック" w:eastAsia="ＭＳ Ｐゴシック" w:hAnsi="ＭＳ Ｐゴシック"/>
          <w:szCs w:val="21"/>
        </w:rPr>
      </w:pPr>
      <w:r w:rsidRPr="007A1E28">
        <w:rPr>
          <w:rFonts w:ascii="ＭＳ Ｐゴシック" w:eastAsia="ＭＳ Ｐゴシック" w:hAnsi="ＭＳ Ｐゴシック" w:hint="eastAsia"/>
          <w:szCs w:val="21"/>
        </w:rPr>
        <w:t>株式会社札幌ヴェルディ</w:t>
      </w:r>
    </w:p>
    <w:p w14:paraId="715E0C29" w14:textId="404AB3F8" w:rsidR="00D00AED" w:rsidRPr="007A1E28" w:rsidRDefault="00D00AED">
      <w:pPr>
        <w:jc w:val="right"/>
        <w:rPr>
          <w:rFonts w:ascii="ＭＳ Ｐゴシック" w:eastAsia="ＭＳ Ｐゴシック" w:hAnsi="ＭＳ Ｐゴシック"/>
          <w:szCs w:val="21"/>
        </w:rPr>
      </w:pPr>
      <w:r w:rsidRPr="007A1E28">
        <w:rPr>
          <w:rFonts w:ascii="ＭＳ Ｐゴシック" w:eastAsia="ＭＳ Ｐゴシック" w:hAnsi="ＭＳ Ｐゴシック" w:hint="eastAsia"/>
          <w:szCs w:val="21"/>
        </w:rPr>
        <w:t>20</w:t>
      </w:r>
      <w:r w:rsidR="00E00DE6" w:rsidRPr="007A1E28">
        <w:rPr>
          <w:rFonts w:ascii="ＭＳ Ｐゴシック" w:eastAsia="ＭＳ Ｐゴシック" w:hAnsi="ＭＳ Ｐゴシック" w:hint="eastAsia"/>
          <w:szCs w:val="21"/>
        </w:rPr>
        <w:t>2</w:t>
      </w:r>
      <w:r w:rsidR="004120F4">
        <w:rPr>
          <w:rFonts w:ascii="ＭＳ Ｐゴシック" w:eastAsia="ＭＳ Ｐゴシック" w:hAnsi="ＭＳ Ｐゴシック" w:hint="eastAsia"/>
          <w:szCs w:val="21"/>
        </w:rPr>
        <w:t>6</w:t>
      </w:r>
      <w:r w:rsidRPr="007A1E28">
        <w:rPr>
          <w:rFonts w:ascii="ＭＳ Ｐゴシック" w:eastAsia="ＭＳ Ｐゴシック" w:hAnsi="ＭＳ Ｐゴシック" w:hint="eastAsia"/>
          <w:szCs w:val="21"/>
        </w:rPr>
        <w:t>年3月</w:t>
      </w:r>
      <w:r w:rsidR="00904659">
        <w:rPr>
          <w:rFonts w:ascii="ＭＳ Ｐゴシック" w:eastAsia="ＭＳ Ｐゴシック" w:hAnsi="ＭＳ Ｐゴシック" w:hint="eastAsia"/>
          <w:szCs w:val="21"/>
        </w:rPr>
        <w:t>30</w:t>
      </w:r>
      <w:r w:rsidRPr="007A1E28">
        <w:rPr>
          <w:rFonts w:ascii="ＭＳ Ｐゴシック" w:eastAsia="ＭＳ Ｐゴシック" w:hAnsi="ＭＳ Ｐゴシック" w:hint="eastAsia"/>
          <w:szCs w:val="21"/>
        </w:rPr>
        <w:t>日</w:t>
      </w:r>
    </w:p>
    <w:p w14:paraId="40057496" w14:textId="77777777" w:rsidR="00C329E7" w:rsidRPr="007A1E28" w:rsidRDefault="00C329E7">
      <w:pPr>
        <w:jc w:val="center"/>
        <w:rPr>
          <w:rFonts w:ascii="ＭＳ Ｐゴシック" w:eastAsia="ＭＳ Ｐゴシック" w:hAnsi="ＭＳ Ｐゴシック"/>
          <w:szCs w:val="21"/>
        </w:rPr>
      </w:pPr>
    </w:p>
    <w:p w14:paraId="2C56635A" w14:textId="4528A3CB" w:rsidR="00D00AED" w:rsidRPr="007A1E28" w:rsidRDefault="00D00AED">
      <w:pPr>
        <w:jc w:val="center"/>
        <w:rPr>
          <w:rFonts w:ascii="ＭＳ Ｐゴシック" w:eastAsia="ＭＳ Ｐゴシック" w:hAnsi="ＭＳ Ｐゴシック"/>
          <w:szCs w:val="21"/>
        </w:rPr>
      </w:pPr>
      <w:r w:rsidRPr="007A1E28">
        <w:rPr>
          <w:rFonts w:ascii="ＭＳ Ｐゴシック" w:eastAsia="ＭＳ Ｐゴシック" w:hAnsi="ＭＳ Ｐゴシック" w:hint="eastAsia"/>
          <w:szCs w:val="21"/>
        </w:rPr>
        <w:t>「</w:t>
      </w:r>
      <w:r w:rsidR="0080293E" w:rsidRPr="007A1E28">
        <w:rPr>
          <w:rFonts w:ascii="ＭＳ Ｐゴシック" w:eastAsia="ＭＳ Ｐゴシック" w:hAnsi="ＭＳ Ｐゴシック" w:hint="eastAsia"/>
          <w:szCs w:val="21"/>
        </w:rPr>
        <w:t>２０</w:t>
      </w:r>
      <w:r w:rsidR="00E00DE6" w:rsidRPr="007A1E28">
        <w:rPr>
          <w:rFonts w:ascii="ＭＳ Ｐゴシック" w:eastAsia="ＭＳ Ｐゴシック" w:hAnsi="ＭＳ Ｐゴシック" w:hint="eastAsia"/>
          <w:szCs w:val="21"/>
        </w:rPr>
        <w:t>２</w:t>
      </w:r>
      <w:r w:rsidR="004120F4">
        <w:rPr>
          <w:rFonts w:ascii="ＭＳ Ｐゴシック" w:eastAsia="ＭＳ Ｐゴシック" w:hAnsi="ＭＳ Ｐゴシック" w:hint="eastAsia"/>
          <w:szCs w:val="21"/>
        </w:rPr>
        <w:t>６</w:t>
      </w:r>
      <w:r w:rsidR="009A3D05" w:rsidRPr="007A1E28">
        <w:rPr>
          <w:rFonts w:ascii="ＭＳ Ｐゴシック" w:eastAsia="ＭＳ Ｐゴシック" w:hAnsi="ＭＳ Ｐゴシック" w:hint="eastAsia"/>
          <w:szCs w:val="21"/>
        </w:rPr>
        <w:t>年度</w:t>
      </w:r>
      <w:r w:rsidRPr="007A1E28">
        <w:rPr>
          <w:rFonts w:ascii="ＭＳ Ｐゴシック" w:eastAsia="ＭＳ Ｐゴシック" w:hAnsi="ＭＳ Ｐゴシック" w:hint="eastAsia"/>
          <w:szCs w:val="21"/>
        </w:rPr>
        <w:t>札幌市中心部オフィスビル市況」を発表</w:t>
      </w:r>
    </w:p>
    <w:p w14:paraId="4DE10259" w14:textId="77777777" w:rsidR="002A7AC7" w:rsidRPr="004120F4" w:rsidRDefault="002A7AC7" w:rsidP="002A7AC7">
      <w:pPr>
        <w:pStyle w:val="ad"/>
        <w:spacing w:line="300" w:lineRule="exact"/>
        <w:ind w:leftChars="848" w:left="1781"/>
        <w:jc w:val="left"/>
        <w:rPr>
          <w:rFonts w:ascii="ＭＳ Ｐゴシック" w:eastAsia="ＭＳ Ｐゴシック" w:hAnsi="ＭＳ Ｐゴシック"/>
          <w:szCs w:val="21"/>
        </w:rPr>
      </w:pPr>
    </w:p>
    <w:p w14:paraId="69140884" w14:textId="1AA6B7A4" w:rsidR="004120F4" w:rsidRPr="00766AFC" w:rsidRDefault="00E50FD0" w:rsidP="004120F4">
      <w:pPr>
        <w:ind w:leftChars="100" w:left="210"/>
        <w:jc w:val="center"/>
        <w:rPr>
          <w:rFonts w:asciiTheme="minorEastAsia" w:eastAsiaTheme="minorEastAsia" w:hAnsiTheme="minorEastAsia"/>
          <w:color w:val="EE0000"/>
          <w:szCs w:val="21"/>
        </w:rPr>
      </w:pPr>
      <w:r w:rsidRPr="009C6BD6">
        <w:rPr>
          <w:rFonts w:ascii="ＭＳ Ｐゴシック" w:eastAsia="ＭＳ Ｐゴシック" w:hAnsi="ＭＳ Ｐゴシック" w:hint="eastAsia"/>
          <w:szCs w:val="21"/>
        </w:rPr>
        <w:t>●</w:t>
      </w:r>
      <w:bookmarkStart w:id="0" w:name="_Hlk221825418"/>
      <w:bookmarkStart w:id="1" w:name="_Hlk221461970"/>
      <w:r w:rsidR="004120F4" w:rsidRPr="004120F4">
        <w:rPr>
          <w:rFonts w:asciiTheme="minorEastAsia" w:eastAsiaTheme="minorEastAsia" w:hAnsiTheme="minorEastAsia" w:hint="eastAsia"/>
          <w:bCs/>
          <w:szCs w:val="21"/>
        </w:rPr>
        <w:t>高価格帯増床に足踏み、集約・効率化移転需要が増加傾向</w:t>
      </w:r>
      <w:bookmarkEnd w:id="0"/>
    </w:p>
    <w:bookmarkEnd w:id="1"/>
    <w:p w14:paraId="42F4D7F8" w14:textId="40979D59" w:rsidR="002A7AC7" w:rsidRPr="004120F4" w:rsidRDefault="002A7AC7" w:rsidP="009C6BD6">
      <w:pPr>
        <w:spacing w:line="300" w:lineRule="exact"/>
        <w:jc w:val="center"/>
        <w:rPr>
          <w:rFonts w:asciiTheme="minorEastAsia" w:eastAsiaTheme="minorEastAsia" w:hAnsiTheme="minorEastAsia"/>
          <w:bCs/>
          <w:color w:val="FF0000"/>
          <w:szCs w:val="21"/>
        </w:rPr>
      </w:pPr>
    </w:p>
    <w:p w14:paraId="4FF6F73A" w14:textId="77777777" w:rsidR="008A6204" w:rsidRPr="007A1E28" w:rsidRDefault="008A6204" w:rsidP="002A7AC7">
      <w:pPr>
        <w:ind w:leftChars="448" w:left="941"/>
        <w:jc w:val="left"/>
        <w:rPr>
          <w:rFonts w:ascii="ＭＳ Ｐゴシック" w:eastAsia="ＭＳ Ｐゴシック" w:hAnsi="ＭＳ Ｐゴシック"/>
          <w:szCs w:val="21"/>
        </w:rPr>
      </w:pPr>
    </w:p>
    <w:p w14:paraId="5B69E49E" w14:textId="515941CF" w:rsidR="00C206C1" w:rsidRDefault="00D00AED" w:rsidP="00C206C1">
      <w:pPr>
        <w:ind w:firstLineChars="100" w:firstLine="210"/>
        <w:rPr>
          <w:rFonts w:asciiTheme="minorEastAsia" w:eastAsiaTheme="minorEastAsia" w:hAnsiTheme="minorEastAsia"/>
          <w:szCs w:val="21"/>
        </w:rPr>
      </w:pPr>
      <w:r w:rsidRPr="007A1E28">
        <w:rPr>
          <w:rFonts w:asciiTheme="minorEastAsia" w:eastAsiaTheme="minorEastAsia" w:hAnsiTheme="minorEastAsia" w:hint="eastAsia"/>
          <w:szCs w:val="21"/>
        </w:rPr>
        <w:t>札幌市を中心に、北海道道央圏で事務所、倉庫、店舗など不動産仲介を</w:t>
      </w:r>
      <w:r w:rsidR="009A3D05" w:rsidRPr="007A1E28">
        <w:rPr>
          <w:rFonts w:asciiTheme="minorEastAsia" w:eastAsiaTheme="minorEastAsia" w:hAnsiTheme="minorEastAsia" w:hint="eastAsia"/>
          <w:szCs w:val="21"/>
        </w:rPr>
        <w:t>行う</w:t>
      </w:r>
      <w:r w:rsidRPr="007A1E28">
        <w:rPr>
          <w:rFonts w:asciiTheme="minorEastAsia" w:eastAsiaTheme="minorEastAsia" w:hAnsiTheme="minorEastAsia" w:hint="eastAsia"/>
          <w:szCs w:val="21"/>
        </w:rPr>
        <w:t>株式会社札幌ヴェルディ（本社：札幌市中央区北2条西13丁目1番地1</w:t>
      </w:r>
      <w:r w:rsidR="00A53B23" w:rsidRPr="007A1E28">
        <w:rPr>
          <w:rFonts w:asciiTheme="minorEastAsia" w:eastAsiaTheme="minorEastAsia" w:hAnsiTheme="minorEastAsia" w:hint="eastAsia"/>
          <w:szCs w:val="21"/>
        </w:rPr>
        <w:t xml:space="preserve"> </w:t>
      </w:r>
      <w:r w:rsidRPr="007A1E28">
        <w:rPr>
          <w:rFonts w:asciiTheme="minorEastAsia" w:eastAsiaTheme="minorEastAsia" w:hAnsiTheme="minorEastAsia" w:hint="eastAsia"/>
          <w:szCs w:val="21"/>
        </w:rPr>
        <w:t>K2ビル5階</w:t>
      </w:r>
      <w:r w:rsidR="00FB447B">
        <w:rPr>
          <w:rFonts w:asciiTheme="minorEastAsia" w:eastAsiaTheme="minorEastAsia" w:hAnsiTheme="minorEastAsia"/>
          <w:szCs w:val="21"/>
        </w:rPr>
        <w:t>）</w:t>
      </w:r>
      <w:r w:rsidRPr="007A1E28">
        <w:rPr>
          <w:rFonts w:asciiTheme="minorEastAsia" w:eastAsiaTheme="minorEastAsia" w:hAnsiTheme="minorEastAsia" w:hint="eastAsia"/>
          <w:szCs w:val="21"/>
        </w:rPr>
        <w:t>は、定期的に札幌市経済の指標ともな</w:t>
      </w:r>
      <w:r w:rsidR="00D90DC4">
        <w:rPr>
          <w:rFonts w:asciiTheme="minorEastAsia" w:eastAsiaTheme="minorEastAsia" w:hAnsiTheme="minorEastAsia" w:hint="eastAsia"/>
          <w:szCs w:val="21"/>
        </w:rPr>
        <w:t>る</w:t>
      </w:r>
      <w:r w:rsidRPr="007A1E28">
        <w:rPr>
          <w:rFonts w:asciiTheme="minorEastAsia" w:eastAsiaTheme="minorEastAsia" w:hAnsiTheme="minorEastAsia" w:hint="eastAsia"/>
          <w:szCs w:val="21"/>
        </w:rPr>
        <w:t>レポート「札幌市中心部オフィス市況」を発表していますが、20</w:t>
      </w:r>
      <w:r w:rsidR="00017F47">
        <w:rPr>
          <w:rFonts w:asciiTheme="minorEastAsia" w:eastAsiaTheme="minorEastAsia" w:hAnsiTheme="minorEastAsia" w:hint="eastAsia"/>
          <w:szCs w:val="21"/>
        </w:rPr>
        <w:t>2</w:t>
      </w:r>
      <w:r w:rsidR="004120F4">
        <w:rPr>
          <w:rFonts w:asciiTheme="minorEastAsia" w:eastAsiaTheme="minorEastAsia" w:hAnsiTheme="minorEastAsia" w:hint="eastAsia"/>
          <w:szCs w:val="21"/>
        </w:rPr>
        <w:t>6</w:t>
      </w:r>
      <w:r w:rsidRPr="007A1E28">
        <w:rPr>
          <w:rFonts w:asciiTheme="minorEastAsia" w:eastAsiaTheme="minorEastAsia" w:hAnsiTheme="minorEastAsia" w:hint="eastAsia"/>
          <w:szCs w:val="21"/>
        </w:rPr>
        <w:t>年3月</w:t>
      </w:r>
      <w:r w:rsidR="00904659">
        <w:rPr>
          <w:rFonts w:asciiTheme="minorEastAsia" w:eastAsiaTheme="minorEastAsia" w:hAnsiTheme="minorEastAsia" w:hint="eastAsia"/>
          <w:szCs w:val="21"/>
        </w:rPr>
        <w:t>30</w:t>
      </w:r>
      <w:r w:rsidRPr="007A1E28">
        <w:rPr>
          <w:rFonts w:asciiTheme="minorEastAsia" w:eastAsiaTheme="minorEastAsia" w:hAnsiTheme="minorEastAsia" w:hint="eastAsia"/>
          <w:szCs w:val="21"/>
        </w:rPr>
        <w:t>日、20</w:t>
      </w:r>
      <w:r w:rsidR="00D35BB0" w:rsidRPr="007A1E28">
        <w:rPr>
          <w:rFonts w:asciiTheme="minorEastAsia" w:eastAsiaTheme="minorEastAsia" w:hAnsiTheme="minorEastAsia" w:hint="eastAsia"/>
          <w:szCs w:val="21"/>
        </w:rPr>
        <w:t>2</w:t>
      </w:r>
      <w:r w:rsidR="004120F4">
        <w:rPr>
          <w:rFonts w:asciiTheme="minorEastAsia" w:eastAsiaTheme="minorEastAsia" w:hAnsiTheme="minorEastAsia" w:hint="eastAsia"/>
          <w:szCs w:val="21"/>
        </w:rPr>
        <w:t>5</w:t>
      </w:r>
      <w:r w:rsidRPr="007A1E28">
        <w:rPr>
          <w:rFonts w:asciiTheme="minorEastAsia" w:eastAsiaTheme="minorEastAsia" w:hAnsiTheme="minorEastAsia" w:hint="eastAsia"/>
          <w:szCs w:val="21"/>
        </w:rPr>
        <w:t>年12月末時点の業界レポート「</w:t>
      </w:r>
      <w:r w:rsidR="00EC13A0" w:rsidRPr="007A1E28">
        <w:rPr>
          <w:rFonts w:asciiTheme="minorEastAsia" w:eastAsiaTheme="minorEastAsia" w:hAnsiTheme="minorEastAsia" w:hint="eastAsia"/>
          <w:szCs w:val="21"/>
        </w:rPr>
        <w:t>20</w:t>
      </w:r>
      <w:r w:rsidR="00E00DE6" w:rsidRPr="007A1E28">
        <w:rPr>
          <w:rFonts w:asciiTheme="minorEastAsia" w:eastAsiaTheme="minorEastAsia" w:hAnsiTheme="minorEastAsia" w:hint="eastAsia"/>
          <w:szCs w:val="21"/>
        </w:rPr>
        <w:t>2</w:t>
      </w:r>
      <w:r w:rsidR="004120F4">
        <w:rPr>
          <w:rFonts w:asciiTheme="minorEastAsia" w:eastAsiaTheme="minorEastAsia" w:hAnsiTheme="minorEastAsia" w:hint="eastAsia"/>
          <w:szCs w:val="21"/>
        </w:rPr>
        <w:t>6</w:t>
      </w:r>
      <w:r w:rsidRPr="007A1E28">
        <w:rPr>
          <w:rFonts w:asciiTheme="minorEastAsia" w:eastAsiaTheme="minorEastAsia" w:hAnsiTheme="minorEastAsia" w:hint="eastAsia"/>
          <w:szCs w:val="21"/>
        </w:rPr>
        <w:t xml:space="preserve">年度札幌市中心部オフィスビル市況」を自社HP </w:t>
      </w:r>
      <w:r w:rsidR="005D01D4" w:rsidRPr="007A1E28">
        <w:rPr>
          <w:rFonts w:asciiTheme="minorEastAsia" w:eastAsiaTheme="minorEastAsia" w:hAnsiTheme="minorEastAsia" w:hint="eastAsia"/>
          <w:szCs w:val="21"/>
        </w:rPr>
        <w:t>http</w:t>
      </w:r>
      <w:r w:rsidR="00871E77" w:rsidRPr="007A1E28">
        <w:rPr>
          <w:rFonts w:asciiTheme="minorEastAsia" w:eastAsiaTheme="minorEastAsia" w:hAnsiTheme="minorEastAsia" w:hint="eastAsia"/>
          <w:szCs w:val="21"/>
        </w:rPr>
        <w:t>s</w:t>
      </w:r>
      <w:r w:rsidR="005D01D4" w:rsidRPr="007A1E28">
        <w:rPr>
          <w:rFonts w:asciiTheme="minorEastAsia" w:eastAsiaTheme="minorEastAsia" w:hAnsiTheme="minorEastAsia" w:hint="eastAsia"/>
          <w:szCs w:val="21"/>
        </w:rPr>
        <w:t>://sapporo-verdy.jp</w:t>
      </w:r>
      <w:r w:rsidRPr="007A1E28">
        <w:rPr>
          <w:rFonts w:asciiTheme="minorEastAsia" w:eastAsiaTheme="minorEastAsia" w:hAnsiTheme="minorEastAsia" w:hint="eastAsia"/>
          <w:szCs w:val="21"/>
        </w:rPr>
        <w:t>で公開します。レポートの対象地区は札幌駅前通りおよび周辺、JR札幌駅北口周辺、大通</w:t>
      </w:r>
      <w:r w:rsidR="00276EF4" w:rsidRPr="007A1E28">
        <w:rPr>
          <w:rFonts w:asciiTheme="minorEastAsia" w:eastAsiaTheme="minorEastAsia" w:hAnsiTheme="minorEastAsia" w:hint="eastAsia"/>
          <w:szCs w:val="21"/>
        </w:rPr>
        <w:t>り</w:t>
      </w:r>
      <w:r w:rsidRPr="007A1E28">
        <w:rPr>
          <w:rFonts w:asciiTheme="minorEastAsia" w:eastAsiaTheme="minorEastAsia" w:hAnsiTheme="minorEastAsia" w:hint="eastAsia"/>
          <w:szCs w:val="21"/>
        </w:rPr>
        <w:t>周辺、</w:t>
      </w:r>
      <w:bookmarkStart w:id="2" w:name="_Hlk191148930"/>
      <w:r w:rsidRPr="007A1E28">
        <w:rPr>
          <w:rFonts w:asciiTheme="minorEastAsia" w:eastAsiaTheme="minorEastAsia" w:hAnsiTheme="minorEastAsia" w:hint="eastAsia"/>
          <w:szCs w:val="21"/>
        </w:rPr>
        <w:t>大通</w:t>
      </w:r>
      <w:r w:rsidR="00276EF4" w:rsidRPr="007A1E28">
        <w:rPr>
          <w:rFonts w:asciiTheme="minorEastAsia" w:eastAsiaTheme="minorEastAsia" w:hAnsiTheme="minorEastAsia" w:hint="eastAsia"/>
          <w:szCs w:val="21"/>
        </w:rPr>
        <w:t>り</w:t>
      </w:r>
      <w:r w:rsidRPr="007A1E28">
        <w:rPr>
          <w:rFonts w:asciiTheme="minorEastAsia" w:eastAsiaTheme="minorEastAsia" w:hAnsiTheme="minorEastAsia" w:hint="eastAsia"/>
          <w:szCs w:val="21"/>
        </w:rPr>
        <w:t>南周辺</w:t>
      </w:r>
      <w:bookmarkEnd w:id="2"/>
      <w:r w:rsidRPr="007A1E28">
        <w:rPr>
          <w:rFonts w:asciiTheme="minorEastAsia" w:eastAsiaTheme="minorEastAsia" w:hAnsiTheme="minorEastAsia" w:hint="eastAsia"/>
          <w:szCs w:val="21"/>
        </w:rPr>
        <w:t>、地下鉄東西線バスセンター</w:t>
      </w:r>
      <w:r w:rsidR="00D56026">
        <w:rPr>
          <w:rFonts w:asciiTheme="minorEastAsia" w:eastAsiaTheme="minorEastAsia" w:hAnsiTheme="minorEastAsia" w:hint="eastAsia"/>
          <w:szCs w:val="21"/>
        </w:rPr>
        <w:t>前</w:t>
      </w:r>
      <w:r w:rsidRPr="007A1E28">
        <w:rPr>
          <w:rFonts w:asciiTheme="minorEastAsia" w:eastAsiaTheme="minorEastAsia" w:hAnsiTheme="minorEastAsia" w:hint="eastAsia"/>
          <w:szCs w:val="21"/>
        </w:rPr>
        <w:t>駅周辺、地下鉄東西線西11丁目駅周辺、の延床面積が330平方メートル（100坪）以上かつ4階建以上の主要オフィスビル</w:t>
      </w:r>
      <w:r w:rsidR="004120F4">
        <w:rPr>
          <w:rFonts w:asciiTheme="minorEastAsia" w:eastAsiaTheme="minorEastAsia" w:hAnsiTheme="minorEastAsia" w:hint="eastAsia"/>
          <w:szCs w:val="21"/>
        </w:rPr>
        <w:t>390</w:t>
      </w:r>
      <w:r w:rsidRPr="007A1E28">
        <w:rPr>
          <w:rFonts w:asciiTheme="minorEastAsia" w:eastAsiaTheme="minorEastAsia" w:hAnsiTheme="minorEastAsia" w:hint="eastAsia"/>
          <w:szCs w:val="21"/>
        </w:rPr>
        <w:t>棟です。</w:t>
      </w:r>
    </w:p>
    <w:p w14:paraId="63E00417" w14:textId="77777777" w:rsidR="009C6BD6" w:rsidRPr="004120F4" w:rsidRDefault="009C6BD6" w:rsidP="00C206C1">
      <w:pPr>
        <w:ind w:firstLineChars="100" w:firstLine="210"/>
        <w:rPr>
          <w:rFonts w:asciiTheme="minorEastAsia" w:eastAsiaTheme="minorEastAsia" w:hAnsiTheme="minorEastAsia"/>
          <w:szCs w:val="21"/>
        </w:rPr>
      </w:pPr>
    </w:p>
    <w:p w14:paraId="4BEDB717" w14:textId="43E34C35" w:rsidR="00713E78" w:rsidRPr="000F7F05" w:rsidRDefault="0080293E" w:rsidP="00C61205">
      <w:pPr>
        <w:ind w:leftChars="50" w:left="105" w:firstLineChars="50" w:firstLine="105"/>
        <w:rPr>
          <w:rFonts w:asciiTheme="minorEastAsia" w:eastAsiaTheme="minorEastAsia" w:hAnsiTheme="minorEastAsia"/>
          <w:szCs w:val="21"/>
        </w:rPr>
      </w:pPr>
      <w:r w:rsidRPr="000F7F05">
        <w:rPr>
          <w:rFonts w:asciiTheme="minorEastAsia" w:eastAsiaTheme="minorEastAsia" w:hAnsiTheme="minorEastAsia" w:hint="eastAsia"/>
          <w:szCs w:val="21"/>
        </w:rPr>
        <w:t>市況全体としては</w:t>
      </w:r>
      <w:r w:rsidR="00437069" w:rsidRPr="000F7F05">
        <w:rPr>
          <w:rFonts w:asciiTheme="minorEastAsia" w:eastAsiaTheme="minorEastAsia" w:hAnsiTheme="minorEastAsia" w:hint="eastAsia"/>
          <w:szCs w:val="21"/>
        </w:rPr>
        <w:t>20</w:t>
      </w:r>
      <w:r w:rsidR="001E309B" w:rsidRPr="000F7F05">
        <w:rPr>
          <w:rFonts w:asciiTheme="minorEastAsia" w:eastAsiaTheme="minorEastAsia" w:hAnsiTheme="minorEastAsia" w:hint="eastAsia"/>
          <w:szCs w:val="21"/>
        </w:rPr>
        <w:t>2</w:t>
      </w:r>
      <w:r w:rsidR="004120F4">
        <w:rPr>
          <w:rFonts w:asciiTheme="minorEastAsia" w:eastAsiaTheme="minorEastAsia" w:hAnsiTheme="minorEastAsia" w:hint="eastAsia"/>
          <w:szCs w:val="21"/>
        </w:rPr>
        <w:t>5</w:t>
      </w:r>
      <w:r w:rsidR="00437069" w:rsidRPr="000F7F05">
        <w:rPr>
          <w:rFonts w:asciiTheme="minorEastAsia" w:eastAsiaTheme="minorEastAsia" w:hAnsiTheme="minorEastAsia" w:hint="eastAsia"/>
          <w:szCs w:val="21"/>
        </w:rPr>
        <w:t>年12月末時点</w:t>
      </w:r>
      <w:r w:rsidR="004940C0" w:rsidRPr="000F7F05">
        <w:rPr>
          <w:rFonts w:asciiTheme="minorEastAsia" w:eastAsiaTheme="minorEastAsia" w:hAnsiTheme="minorEastAsia" w:hint="eastAsia"/>
          <w:szCs w:val="21"/>
        </w:rPr>
        <w:t>の</w:t>
      </w:r>
      <w:r w:rsidR="00437069" w:rsidRPr="000F7F05">
        <w:rPr>
          <w:rFonts w:asciiTheme="minorEastAsia" w:eastAsiaTheme="minorEastAsia" w:hAnsiTheme="minorEastAsia" w:hint="eastAsia"/>
          <w:szCs w:val="21"/>
        </w:rPr>
        <w:t>空室率は</w:t>
      </w:r>
      <w:r w:rsidR="003705CF">
        <w:rPr>
          <w:rFonts w:asciiTheme="minorEastAsia" w:eastAsiaTheme="minorEastAsia" w:hAnsiTheme="minorEastAsia" w:hint="eastAsia"/>
          <w:szCs w:val="21"/>
        </w:rPr>
        <w:t>3.</w:t>
      </w:r>
      <w:r w:rsidR="00C61205">
        <w:rPr>
          <w:rFonts w:asciiTheme="minorEastAsia" w:eastAsiaTheme="minorEastAsia" w:hAnsiTheme="minorEastAsia" w:hint="eastAsia"/>
          <w:szCs w:val="21"/>
        </w:rPr>
        <w:t>39</w:t>
      </w:r>
      <w:r w:rsidR="00437069" w:rsidRPr="000F7F05">
        <w:rPr>
          <w:rFonts w:asciiTheme="minorEastAsia" w:eastAsiaTheme="minorEastAsia" w:hAnsiTheme="minorEastAsia" w:hint="eastAsia"/>
          <w:szCs w:val="21"/>
        </w:rPr>
        <w:t>％、新規</w:t>
      </w:r>
      <w:r w:rsidR="007558F4" w:rsidRPr="000F7F05">
        <w:rPr>
          <w:rFonts w:asciiTheme="minorEastAsia" w:eastAsiaTheme="minorEastAsia" w:hAnsiTheme="minorEastAsia" w:hint="eastAsia"/>
          <w:szCs w:val="21"/>
        </w:rPr>
        <w:t>供給</w:t>
      </w:r>
      <w:r w:rsidR="00993E65" w:rsidRPr="000F7F05">
        <w:rPr>
          <w:rFonts w:asciiTheme="minorEastAsia" w:eastAsiaTheme="minorEastAsia" w:hAnsiTheme="minorEastAsia" w:hint="eastAsia"/>
          <w:szCs w:val="21"/>
        </w:rPr>
        <w:t>は</w:t>
      </w:r>
      <w:bookmarkStart w:id="3" w:name="_Hlk94764474"/>
      <w:r w:rsidR="00584DEF" w:rsidRPr="000F7F05">
        <w:rPr>
          <w:rFonts w:asciiTheme="minorEastAsia" w:eastAsiaTheme="minorEastAsia" w:hAnsiTheme="minorEastAsia" w:hint="eastAsia"/>
          <w:szCs w:val="21"/>
        </w:rPr>
        <w:t>、</w:t>
      </w:r>
      <w:bookmarkEnd w:id="3"/>
      <w:r w:rsidR="004120F4">
        <w:rPr>
          <w:rFonts w:asciiTheme="minorEastAsia" w:eastAsiaTheme="minorEastAsia" w:hAnsiTheme="minorEastAsia" w:hint="eastAsia"/>
          <w:szCs w:val="21"/>
        </w:rPr>
        <w:t>5</w:t>
      </w:r>
      <w:r w:rsidR="00EB7D8B" w:rsidRPr="000F7F05">
        <w:rPr>
          <w:rFonts w:asciiTheme="minorEastAsia" w:eastAsiaTheme="minorEastAsia" w:hAnsiTheme="minorEastAsia" w:hint="eastAsia"/>
          <w:szCs w:val="21"/>
        </w:rPr>
        <w:t>棟</w:t>
      </w:r>
      <w:r w:rsidR="002D0F30" w:rsidRPr="000F7F05">
        <w:rPr>
          <w:rFonts w:asciiTheme="minorEastAsia" w:eastAsiaTheme="minorEastAsia" w:hAnsiTheme="minorEastAsia" w:hint="eastAsia"/>
          <w:szCs w:val="21"/>
        </w:rPr>
        <w:t>で貸室面積</w:t>
      </w:r>
      <w:r w:rsidR="004120F4">
        <w:rPr>
          <w:rFonts w:asciiTheme="minorEastAsia" w:eastAsiaTheme="minorEastAsia" w:hAnsiTheme="minorEastAsia" w:hint="eastAsia"/>
          <w:szCs w:val="21"/>
        </w:rPr>
        <w:t>34,4</w:t>
      </w:r>
      <w:r w:rsidR="00C61205">
        <w:rPr>
          <w:rFonts w:asciiTheme="minorEastAsia" w:eastAsiaTheme="minorEastAsia" w:hAnsiTheme="minorEastAsia" w:hint="eastAsia"/>
          <w:szCs w:val="21"/>
        </w:rPr>
        <w:t>4</w:t>
      </w:r>
      <w:r w:rsidR="004120F4">
        <w:rPr>
          <w:rFonts w:asciiTheme="minorEastAsia" w:eastAsiaTheme="minorEastAsia" w:hAnsiTheme="minorEastAsia" w:hint="eastAsia"/>
          <w:szCs w:val="21"/>
        </w:rPr>
        <w:t>6</w:t>
      </w:r>
      <w:r w:rsidR="00C61205">
        <w:rPr>
          <w:rFonts w:asciiTheme="minorEastAsia" w:eastAsiaTheme="minorEastAsia" w:hAnsiTheme="minorEastAsia" w:hint="eastAsia"/>
          <w:szCs w:val="21"/>
        </w:rPr>
        <w:t>.03</w:t>
      </w:r>
      <w:r w:rsidR="002D0F30" w:rsidRPr="000F7F05">
        <w:rPr>
          <w:rFonts w:asciiTheme="minorEastAsia" w:eastAsiaTheme="minorEastAsia" w:hAnsiTheme="minorEastAsia" w:hint="eastAsia"/>
          <w:szCs w:val="21"/>
        </w:rPr>
        <w:t>㎡（</w:t>
      </w:r>
      <w:r w:rsidR="004120F4">
        <w:rPr>
          <w:rFonts w:asciiTheme="minorEastAsia" w:eastAsiaTheme="minorEastAsia" w:hAnsiTheme="minorEastAsia" w:hint="eastAsia"/>
          <w:szCs w:val="21"/>
        </w:rPr>
        <w:t>10,419.94</w:t>
      </w:r>
      <w:r w:rsidR="002D0F30" w:rsidRPr="000F7F05">
        <w:rPr>
          <w:rFonts w:asciiTheme="minorEastAsia" w:eastAsiaTheme="minorEastAsia" w:hAnsiTheme="minorEastAsia" w:hint="eastAsia"/>
          <w:szCs w:val="21"/>
        </w:rPr>
        <w:t>坪）</w:t>
      </w:r>
      <w:r w:rsidR="00EB7D8B" w:rsidRPr="000F7F05">
        <w:rPr>
          <w:rFonts w:asciiTheme="minorEastAsia" w:eastAsiaTheme="minorEastAsia" w:hAnsiTheme="minorEastAsia" w:hint="eastAsia"/>
          <w:szCs w:val="21"/>
        </w:rPr>
        <w:t>の供給が</w:t>
      </w:r>
      <w:r w:rsidR="00D122D1" w:rsidRPr="000F7F05">
        <w:rPr>
          <w:rFonts w:asciiTheme="minorEastAsia" w:eastAsiaTheme="minorEastAsia" w:hAnsiTheme="minorEastAsia" w:hint="eastAsia"/>
          <w:szCs w:val="21"/>
        </w:rPr>
        <w:t>ありました</w:t>
      </w:r>
      <w:r w:rsidR="004120F4">
        <w:rPr>
          <w:rFonts w:asciiTheme="minorEastAsia" w:eastAsiaTheme="minorEastAsia" w:hAnsiTheme="minorEastAsia" w:hint="eastAsia"/>
          <w:szCs w:val="21"/>
        </w:rPr>
        <w:t>。札幌駅前通り地区、大通り周辺地区の</w:t>
      </w:r>
      <w:r w:rsidR="00713E78">
        <w:rPr>
          <w:rFonts w:asciiTheme="minorEastAsia" w:eastAsiaTheme="minorEastAsia" w:hAnsiTheme="minorEastAsia" w:hint="eastAsia"/>
          <w:szCs w:val="21"/>
        </w:rPr>
        <w:t>新築</w:t>
      </w:r>
      <w:r w:rsidR="004120F4">
        <w:rPr>
          <w:rFonts w:asciiTheme="minorEastAsia" w:eastAsiaTheme="minorEastAsia" w:hAnsiTheme="minorEastAsia" w:hint="eastAsia"/>
          <w:szCs w:val="21"/>
        </w:rPr>
        <w:t>ビルは高稼働で推移、札幌駅北口地区、大通り南周辺地区ではかなりの空室を残して年を超えました</w:t>
      </w:r>
      <w:r w:rsidR="00713E78">
        <w:rPr>
          <w:rFonts w:asciiTheme="minorEastAsia" w:eastAsiaTheme="minorEastAsia" w:hAnsiTheme="minorEastAsia" w:hint="eastAsia"/>
          <w:szCs w:val="21"/>
        </w:rPr>
        <w:t>が、大</w:t>
      </w:r>
      <w:r w:rsidR="00C61205">
        <w:rPr>
          <w:rFonts w:asciiTheme="minorEastAsia" w:eastAsiaTheme="minorEastAsia" w:hAnsiTheme="minorEastAsia" w:hint="eastAsia"/>
          <w:szCs w:val="21"/>
        </w:rPr>
        <w:t>幅な</w:t>
      </w:r>
      <w:r w:rsidR="00713E78">
        <w:rPr>
          <w:rFonts w:asciiTheme="minorEastAsia" w:eastAsiaTheme="minorEastAsia" w:hAnsiTheme="minorEastAsia" w:hint="eastAsia"/>
          <w:szCs w:val="21"/>
        </w:rPr>
        <w:t>新規供給の純増にも関わらず、全体空室率は0.</w:t>
      </w:r>
      <w:r w:rsidR="00C61205">
        <w:rPr>
          <w:rFonts w:asciiTheme="minorEastAsia" w:eastAsiaTheme="minorEastAsia" w:hAnsiTheme="minorEastAsia" w:hint="eastAsia"/>
          <w:szCs w:val="21"/>
        </w:rPr>
        <w:t>31</w:t>
      </w:r>
      <w:r w:rsidR="00713E78">
        <w:rPr>
          <w:rFonts w:asciiTheme="minorEastAsia" w:eastAsiaTheme="minorEastAsia" w:hAnsiTheme="minorEastAsia" w:hint="eastAsia"/>
          <w:szCs w:val="21"/>
        </w:rPr>
        <w:t>％の</w:t>
      </w:r>
      <w:r w:rsidR="00C61205">
        <w:rPr>
          <w:rFonts w:asciiTheme="minorEastAsia" w:eastAsiaTheme="minorEastAsia" w:hAnsiTheme="minorEastAsia" w:hint="eastAsia"/>
          <w:szCs w:val="21"/>
        </w:rPr>
        <w:t>減少</w:t>
      </w:r>
      <w:r w:rsidR="00713E78">
        <w:rPr>
          <w:rFonts w:asciiTheme="minorEastAsia" w:eastAsiaTheme="minorEastAsia" w:hAnsiTheme="minorEastAsia" w:hint="eastAsia"/>
          <w:szCs w:val="21"/>
        </w:rPr>
        <w:t>となり、既存ビルの空室が大きく埋まった結果となりました。</w:t>
      </w:r>
    </w:p>
    <w:p w14:paraId="2F09712A" w14:textId="77777777" w:rsidR="00C61205" w:rsidRDefault="00C61205" w:rsidP="00437242">
      <w:pPr>
        <w:ind w:firstLineChars="100" w:firstLine="210"/>
        <w:rPr>
          <w:rFonts w:asciiTheme="minorEastAsia" w:eastAsiaTheme="minorEastAsia" w:hAnsiTheme="minorEastAsia"/>
          <w:szCs w:val="21"/>
        </w:rPr>
      </w:pPr>
    </w:p>
    <w:p w14:paraId="29C2B417" w14:textId="7D2E9E4A" w:rsidR="00437242" w:rsidRPr="00483A22" w:rsidRDefault="00887F7E" w:rsidP="00437242">
      <w:pPr>
        <w:ind w:firstLineChars="100" w:firstLine="210"/>
        <w:rPr>
          <w:rFonts w:asciiTheme="minorEastAsia" w:eastAsiaTheme="minorEastAsia" w:hAnsiTheme="minorEastAsia"/>
          <w:szCs w:val="21"/>
        </w:rPr>
      </w:pPr>
      <w:r w:rsidRPr="00975416">
        <w:rPr>
          <w:rFonts w:asciiTheme="minorEastAsia" w:eastAsiaTheme="minorEastAsia" w:hAnsiTheme="minorEastAsia" w:hint="eastAsia"/>
          <w:szCs w:val="21"/>
        </w:rPr>
        <w:t>道内経済動向は、</w:t>
      </w:r>
      <w:r w:rsidR="00F8551E" w:rsidRPr="00975416">
        <w:rPr>
          <w:rFonts w:asciiTheme="minorEastAsia" w:eastAsiaTheme="minorEastAsia" w:hAnsiTheme="minorEastAsia" w:hint="eastAsia"/>
          <w:szCs w:val="21"/>
        </w:rPr>
        <w:t>緩やかな回復傾向にあると見られていますが、</w:t>
      </w:r>
      <w:r w:rsidR="009D6111" w:rsidRPr="00975416">
        <w:rPr>
          <w:rFonts w:asciiTheme="minorEastAsia" w:eastAsiaTheme="minorEastAsia" w:hAnsiTheme="minorEastAsia" w:hint="eastAsia"/>
          <w:szCs w:val="21"/>
        </w:rPr>
        <w:t>依然として</w:t>
      </w:r>
      <w:r w:rsidR="00A01005" w:rsidRPr="00975416">
        <w:rPr>
          <w:rFonts w:asciiTheme="minorEastAsia" w:eastAsiaTheme="minorEastAsia" w:hAnsiTheme="minorEastAsia" w:hint="eastAsia"/>
          <w:szCs w:val="21"/>
        </w:rPr>
        <w:t>一般消費は物価高により大きな伸びは抑制され</w:t>
      </w:r>
      <w:r w:rsidR="00190765" w:rsidRPr="00975416">
        <w:rPr>
          <w:rFonts w:asciiTheme="minorEastAsia" w:eastAsiaTheme="minorEastAsia" w:hAnsiTheme="minorEastAsia" w:hint="eastAsia"/>
          <w:szCs w:val="21"/>
        </w:rPr>
        <w:t>、</w:t>
      </w:r>
      <w:r w:rsidR="00713E78">
        <w:rPr>
          <w:rFonts w:asciiTheme="minorEastAsia" w:eastAsiaTheme="minorEastAsia" w:hAnsiTheme="minorEastAsia" w:hint="eastAsia"/>
          <w:szCs w:val="21"/>
        </w:rPr>
        <w:t>企業活動も人件費高騰、人手不足により拡張やオフィス</w:t>
      </w:r>
      <w:r w:rsidR="00437242">
        <w:rPr>
          <w:rFonts w:asciiTheme="minorEastAsia" w:eastAsiaTheme="minorEastAsia" w:hAnsiTheme="minorEastAsia" w:hint="eastAsia"/>
          <w:szCs w:val="21"/>
        </w:rPr>
        <w:t>需要に結びつく</w:t>
      </w:r>
      <w:r w:rsidR="00BB101E">
        <w:rPr>
          <w:rFonts w:asciiTheme="minorEastAsia" w:eastAsiaTheme="minorEastAsia" w:hAnsiTheme="minorEastAsia" w:hint="eastAsia"/>
          <w:szCs w:val="21"/>
        </w:rPr>
        <w:t>増床</w:t>
      </w:r>
      <w:r w:rsidR="00437242">
        <w:rPr>
          <w:rFonts w:asciiTheme="minorEastAsia" w:eastAsiaTheme="minorEastAsia" w:hAnsiTheme="minorEastAsia" w:hint="eastAsia"/>
          <w:szCs w:val="21"/>
        </w:rPr>
        <w:t>投資は伸び悩んだものと思われます。</w:t>
      </w:r>
      <w:r w:rsidR="00982D74" w:rsidRPr="00483A22">
        <w:rPr>
          <w:rFonts w:asciiTheme="minorEastAsia" w:eastAsiaTheme="minorEastAsia" w:hAnsiTheme="minorEastAsia" w:hint="eastAsia"/>
          <w:szCs w:val="21"/>
        </w:rPr>
        <w:t>唯一、インバウンド増加による観光産業関連の回復が顕著であるほかは</w:t>
      </w:r>
      <w:r w:rsidR="00190765" w:rsidRPr="00483A22">
        <w:rPr>
          <w:rFonts w:asciiTheme="minorEastAsia" w:eastAsiaTheme="minorEastAsia" w:hAnsiTheme="minorEastAsia" w:hint="eastAsia"/>
          <w:szCs w:val="21"/>
        </w:rPr>
        <w:t>、停滞感が否めません。</w:t>
      </w:r>
      <w:r w:rsidR="00BB101E" w:rsidRPr="00483A22">
        <w:rPr>
          <w:rFonts w:asciiTheme="minorEastAsia" w:eastAsiaTheme="minorEastAsia" w:hAnsiTheme="minorEastAsia" w:hint="eastAsia"/>
          <w:szCs w:val="21"/>
        </w:rPr>
        <w:t>しかし、</w:t>
      </w:r>
      <w:r w:rsidR="00F8551E" w:rsidRPr="00483A22">
        <w:rPr>
          <w:rFonts w:asciiTheme="minorEastAsia" w:eastAsiaTheme="minorEastAsia" w:hAnsiTheme="minorEastAsia" w:hint="eastAsia"/>
          <w:szCs w:val="21"/>
        </w:rPr>
        <w:t>道央圏にお</w:t>
      </w:r>
      <w:r w:rsidR="00BB101E" w:rsidRPr="00483A22">
        <w:rPr>
          <w:rFonts w:asciiTheme="minorEastAsia" w:eastAsiaTheme="minorEastAsia" w:hAnsiTheme="minorEastAsia" w:hint="eastAsia"/>
          <w:szCs w:val="21"/>
        </w:rPr>
        <w:t>ける電力関連、</w:t>
      </w:r>
      <w:r w:rsidR="009D6111" w:rsidRPr="00483A22">
        <w:rPr>
          <w:rFonts w:asciiTheme="minorEastAsia" w:eastAsiaTheme="minorEastAsia" w:hAnsiTheme="minorEastAsia" w:hint="eastAsia"/>
          <w:szCs w:val="21"/>
        </w:rPr>
        <w:t>半導体関連産業</w:t>
      </w:r>
      <w:r w:rsidR="00BB101E" w:rsidRPr="00483A22">
        <w:rPr>
          <w:rFonts w:asciiTheme="minorEastAsia" w:eastAsiaTheme="minorEastAsia" w:hAnsiTheme="minorEastAsia" w:hint="eastAsia"/>
          <w:szCs w:val="21"/>
        </w:rPr>
        <w:t>の</w:t>
      </w:r>
      <w:r w:rsidR="009D6111" w:rsidRPr="00483A22">
        <w:rPr>
          <w:rFonts w:asciiTheme="minorEastAsia" w:eastAsiaTheme="minorEastAsia" w:hAnsiTheme="minorEastAsia" w:hint="eastAsia"/>
          <w:szCs w:val="21"/>
        </w:rPr>
        <w:t>大型設備投資</w:t>
      </w:r>
      <w:r w:rsidR="00437242" w:rsidRPr="00483A22">
        <w:rPr>
          <w:rFonts w:asciiTheme="minorEastAsia" w:eastAsiaTheme="minorEastAsia" w:hAnsiTheme="minorEastAsia" w:hint="eastAsia"/>
          <w:szCs w:val="21"/>
        </w:rPr>
        <w:t>計画</w:t>
      </w:r>
      <w:r w:rsidR="009D6111" w:rsidRPr="00483A22">
        <w:rPr>
          <w:rFonts w:asciiTheme="minorEastAsia" w:eastAsiaTheme="minorEastAsia" w:hAnsiTheme="minorEastAsia" w:hint="eastAsia"/>
          <w:szCs w:val="21"/>
        </w:rPr>
        <w:t>が進</w:t>
      </w:r>
      <w:r w:rsidR="00437242" w:rsidRPr="00483A22">
        <w:rPr>
          <w:rFonts w:asciiTheme="minorEastAsia" w:eastAsiaTheme="minorEastAsia" w:hAnsiTheme="minorEastAsia" w:hint="eastAsia"/>
          <w:szCs w:val="21"/>
        </w:rPr>
        <w:t>み、札幌市では</w:t>
      </w:r>
      <w:r w:rsidR="006A0E9A" w:rsidRPr="00483A22">
        <w:rPr>
          <w:rFonts w:asciiTheme="minorEastAsia" w:eastAsiaTheme="minorEastAsia" w:hAnsiTheme="minorEastAsia" w:hint="eastAsia"/>
          <w:szCs w:val="21"/>
        </w:rPr>
        <w:t>GX／AI金融・資産運用特区</w:t>
      </w:r>
      <w:r w:rsidR="00437242" w:rsidRPr="00483A22">
        <w:rPr>
          <w:rFonts w:asciiTheme="minorEastAsia" w:eastAsiaTheme="minorEastAsia" w:hAnsiTheme="minorEastAsia" w:hint="eastAsia"/>
          <w:szCs w:val="21"/>
        </w:rPr>
        <w:t>として知識集約型産業の誘致、移転やスタートアップ支援への手厚い支援を始めており、長期</w:t>
      </w:r>
      <w:r w:rsidR="00982D74" w:rsidRPr="00483A22">
        <w:rPr>
          <w:rFonts w:asciiTheme="minorEastAsia" w:eastAsiaTheme="minorEastAsia" w:hAnsiTheme="minorEastAsia" w:hint="eastAsia"/>
          <w:szCs w:val="21"/>
        </w:rPr>
        <w:t>的な</w:t>
      </w:r>
      <w:r w:rsidR="00437242" w:rsidRPr="00483A22">
        <w:rPr>
          <w:rFonts w:asciiTheme="minorEastAsia" w:eastAsiaTheme="minorEastAsia" w:hAnsiTheme="minorEastAsia" w:hint="eastAsia"/>
          <w:szCs w:val="21"/>
        </w:rPr>
        <w:t>経済見通しには期待感があり、</w:t>
      </w:r>
      <w:r w:rsidR="00BB101E" w:rsidRPr="00483A22">
        <w:rPr>
          <w:rFonts w:asciiTheme="minorEastAsia" w:eastAsiaTheme="minorEastAsia" w:hAnsiTheme="minorEastAsia" w:hint="eastAsia"/>
          <w:szCs w:val="21"/>
        </w:rPr>
        <w:t>関連するR&amp;D・BPO・</w:t>
      </w:r>
      <w:r w:rsidR="00C61205" w:rsidRPr="00483A22">
        <w:rPr>
          <w:rFonts w:asciiTheme="minorEastAsia" w:eastAsiaTheme="minorEastAsia" w:hAnsiTheme="minorEastAsia" w:hint="eastAsia"/>
          <w:szCs w:val="21"/>
        </w:rPr>
        <w:t>DX・</w:t>
      </w:r>
      <w:r w:rsidR="000426FB" w:rsidRPr="00483A22">
        <w:rPr>
          <w:rFonts w:asciiTheme="minorEastAsia" w:eastAsiaTheme="minorEastAsia" w:hAnsiTheme="minorEastAsia" w:hint="eastAsia"/>
          <w:szCs w:val="21"/>
        </w:rPr>
        <w:t>金融・</w:t>
      </w:r>
      <w:r w:rsidR="00BB101E" w:rsidRPr="00483A22">
        <w:rPr>
          <w:rFonts w:asciiTheme="minorEastAsia" w:eastAsiaTheme="minorEastAsia" w:hAnsiTheme="minorEastAsia" w:hint="eastAsia"/>
          <w:szCs w:val="21"/>
        </w:rPr>
        <w:t>投資企業など</w:t>
      </w:r>
      <w:r w:rsidR="006A0E9A" w:rsidRPr="00483A22">
        <w:rPr>
          <w:rFonts w:asciiTheme="minorEastAsia" w:eastAsiaTheme="minorEastAsia" w:hAnsiTheme="minorEastAsia" w:hint="eastAsia"/>
          <w:szCs w:val="21"/>
        </w:rPr>
        <w:t>、市内に拠点オフィスを</w:t>
      </w:r>
      <w:r w:rsidR="000426FB" w:rsidRPr="00483A22">
        <w:rPr>
          <w:rFonts w:asciiTheme="minorEastAsia" w:eastAsiaTheme="minorEastAsia" w:hAnsiTheme="minorEastAsia" w:hint="eastAsia"/>
          <w:szCs w:val="21"/>
        </w:rPr>
        <w:t>開設</w:t>
      </w:r>
      <w:r w:rsidR="006A0E9A" w:rsidRPr="00483A22">
        <w:rPr>
          <w:rFonts w:asciiTheme="minorEastAsia" w:eastAsiaTheme="minorEastAsia" w:hAnsiTheme="minorEastAsia" w:hint="eastAsia"/>
          <w:szCs w:val="21"/>
        </w:rPr>
        <w:t>する産業の</w:t>
      </w:r>
      <w:r w:rsidR="00BB101E" w:rsidRPr="00483A22">
        <w:rPr>
          <w:rFonts w:asciiTheme="minorEastAsia" w:eastAsiaTheme="minorEastAsia" w:hAnsiTheme="minorEastAsia" w:hint="eastAsia"/>
          <w:szCs w:val="21"/>
        </w:rPr>
        <w:t>呼び込みを活発化させています。</w:t>
      </w:r>
    </w:p>
    <w:p w14:paraId="22DDD8FF" w14:textId="77777777" w:rsidR="00EF2296" w:rsidRPr="00483A22" w:rsidRDefault="00EF2296" w:rsidP="00C2673D">
      <w:pPr>
        <w:ind w:firstLineChars="100" w:firstLine="210"/>
        <w:rPr>
          <w:rFonts w:asciiTheme="minorEastAsia" w:eastAsiaTheme="minorEastAsia" w:hAnsiTheme="minorEastAsia"/>
          <w:szCs w:val="21"/>
        </w:rPr>
      </w:pPr>
    </w:p>
    <w:p w14:paraId="6ED5EBB7" w14:textId="225952C3" w:rsidR="00146E1E" w:rsidRPr="00483A22" w:rsidRDefault="006A347C" w:rsidP="00146E1E">
      <w:pPr>
        <w:ind w:firstLineChars="100" w:firstLine="210"/>
        <w:rPr>
          <w:rFonts w:asciiTheme="minorEastAsia" w:eastAsiaTheme="minorEastAsia" w:hAnsiTheme="minorEastAsia"/>
          <w:szCs w:val="21"/>
        </w:rPr>
      </w:pPr>
      <w:r w:rsidRPr="00483A22">
        <w:rPr>
          <w:rFonts w:asciiTheme="minorEastAsia" w:eastAsiaTheme="minorEastAsia" w:hAnsiTheme="minorEastAsia" w:hint="eastAsia"/>
          <w:szCs w:val="21"/>
        </w:rPr>
        <w:t>市内中心部では</w:t>
      </w:r>
      <w:r w:rsidR="00F44886" w:rsidRPr="00483A22">
        <w:rPr>
          <w:rFonts w:asciiTheme="minorEastAsia" w:eastAsiaTheme="minorEastAsia" w:hAnsiTheme="minorEastAsia" w:hint="eastAsia"/>
          <w:szCs w:val="21"/>
        </w:rPr>
        <w:t>建築費高騰やキャップレートの低下から、一部では大型再開発の計画見直しや規模調整も行われており、供給側でも高価格帯オフィスの開発には慎重な動きも見られます</w:t>
      </w:r>
      <w:r w:rsidR="00BB101E" w:rsidRPr="00483A22">
        <w:rPr>
          <w:rFonts w:asciiTheme="minorEastAsia" w:eastAsiaTheme="minorEastAsia" w:hAnsiTheme="minorEastAsia" w:hint="eastAsia"/>
          <w:szCs w:val="21"/>
        </w:rPr>
        <w:t>が、依然として多くの大規模再開発が</w:t>
      </w:r>
      <w:r w:rsidR="000F7F05" w:rsidRPr="00483A22">
        <w:rPr>
          <w:rFonts w:asciiTheme="minorEastAsia" w:eastAsiaTheme="minorEastAsia" w:hAnsiTheme="minorEastAsia" w:hint="eastAsia"/>
          <w:szCs w:val="21"/>
        </w:rPr>
        <w:t>継続しており、</w:t>
      </w:r>
      <w:r w:rsidR="003705CF" w:rsidRPr="00483A22">
        <w:rPr>
          <w:rFonts w:asciiTheme="minorEastAsia" w:eastAsiaTheme="minorEastAsia" w:hAnsiTheme="minorEastAsia" w:hint="eastAsia"/>
          <w:szCs w:val="21"/>
        </w:rPr>
        <w:t>新築ビル</w:t>
      </w:r>
      <w:r w:rsidR="004625B1" w:rsidRPr="00483A22">
        <w:rPr>
          <w:rFonts w:asciiTheme="minorEastAsia" w:eastAsiaTheme="minorEastAsia" w:hAnsiTheme="minorEastAsia" w:hint="eastAsia"/>
          <w:szCs w:val="21"/>
        </w:rPr>
        <w:t>の募集賃料は地区相場を大きく超え、全体の</w:t>
      </w:r>
      <w:r w:rsidR="003705CF" w:rsidRPr="00483A22">
        <w:rPr>
          <w:rFonts w:asciiTheme="minorEastAsia" w:eastAsiaTheme="minorEastAsia" w:hAnsiTheme="minorEastAsia" w:hint="eastAsia"/>
          <w:szCs w:val="21"/>
        </w:rPr>
        <w:t>賃料は年々上昇</w:t>
      </w:r>
      <w:r w:rsidR="001C09E9" w:rsidRPr="00483A22">
        <w:rPr>
          <w:rFonts w:asciiTheme="minorEastAsia" w:eastAsiaTheme="minorEastAsia" w:hAnsiTheme="minorEastAsia" w:hint="eastAsia"/>
          <w:szCs w:val="21"/>
        </w:rPr>
        <w:t>が</w:t>
      </w:r>
      <w:r w:rsidR="003705CF" w:rsidRPr="00483A22">
        <w:rPr>
          <w:rFonts w:asciiTheme="minorEastAsia" w:eastAsiaTheme="minorEastAsia" w:hAnsiTheme="minorEastAsia" w:hint="eastAsia"/>
          <w:szCs w:val="21"/>
        </w:rPr>
        <w:t>続</w:t>
      </w:r>
      <w:r w:rsidR="001C09E9" w:rsidRPr="00483A22">
        <w:rPr>
          <w:rFonts w:asciiTheme="minorEastAsia" w:eastAsiaTheme="minorEastAsia" w:hAnsiTheme="minorEastAsia" w:hint="eastAsia"/>
          <w:szCs w:val="21"/>
        </w:rPr>
        <w:t>いています。</w:t>
      </w:r>
      <w:r w:rsidR="00BB101E" w:rsidRPr="00483A22">
        <w:rPr>
          <w:rFonts w:asciiTheme="minorEastAsia" w:eastAsiaTheme="minorEastAsia" w:hAnsiTheme="minorEastAsia" w:hint="eastAsia"/>
          <w:szCs w:val="21"/>
        </w:rPr>
        <w:t>高規格高価格帯の</w:t>
      </w:r>
      <w:r w:rsidR="004625B1" w:rsidRPr="00483A22">
        <w:rPr>
          <w:rFonts w:asciiTheme="minorEastAsia" w:eastAsiaTheme="minorEastAsia" w:hAnsiTheme="minorEastAsia" w:hint="eastAsia"/>
          <w:szCs w:val="21"/>
        </w:rPr>
        <w:t>大規模床では</w:t>
      </w:r>
      <w:r w:rsidR="00E93211" w:rsidRPr="00483A22">
        <w:rPr>
          <w:rFonts w:asciiTheme="minorEastAsia" w:eastAsiaTheme="minorEastAsia" w:hAnsiTheme="minorEastAsia"/>
          <w:szCs w:val="21"/>
        </w:rPr>
        <w:t>空室が残るケースも見られ</w:t>
      </w:r>
      <w:r w:rsidR="00E93211" w:rsidRPr="00483A22">
        <w:rPr>
          <w:rFonts w:asciiTheme="minorEastAsia" w:eastAsiaTheme="minorEastAsia" w:hAnsiTheme="minorEastAsia" w:hint="eastAsia"/>
          <w:szCs w:val="21"/>
        </w:rPr>
        <w:t>、</w:t>
      </w:r>
      <w:r w:rsidR="00BB101E" w:rsidRPr="00483A22">
        <w:rPr>
          <w:rFonts w:asciiTheme="minorEastAsia" w:eastAsiaTheme="minorEastAsia" w:hAnsiTheme="minorEastAsia" w:hint="eastAsia"/>
          <w:szCs w:val="21"/>
        </w:rPr>
        <w:t>フリーレント</w:t>
      </w:r>
      <w:r w:rsidR="00224DE2" w:rsidRPr="00483A22">
        <w:rPr>
          <w:rFonts w:asciiTheme="minorEastAsia" w:eastAsiaTheme="minorEastAsia" w:hAnsiTheme="minorEastAsia" w:hint="eastAsia"/>
          <w:szCs w:val="21"/>
        </w:rPr>
        <w:t>（賃料部分の無料期間）</w:t>
      </w:r>
      <w:r w:rsidR="000C3719" w:rsidRPr="00483A22">
        <w:rPr>
          <w:rFonts w:asciiTheme="minorEastAsia" w:eastAsiaTheme="minorEastAsia" w:hAnsiTheme="minorEastAsia" w:hint="eastAsia"/>
          <w:szCs w:val="21"/>
        </w:rPr>
        <w:t>などが</w:t>
      </w:r>
      <w:r w:rsidR="00BB101E" w:rsidRPr="00483A22">
        <w:rPr>
          <w:rFonts w:asciiTheme="minorEastAsia" w:eastAsiaTheme="minorEastAsia" w:hAnsiTheme="minorEastAsia" w:hint="eastAsia"/>
          <w:szCs w:val="21"/>
        </w:rPr>
        <w:t>経常的</w:t>
      </w:r>
      <w:r w:rsidR="00741632" w:rsidRPr="00483A22">
        <w:rPr>
          <w:rFonts w:asciiTheme="minorEastAsia" w:eastAsiaTheme="minorEastAsia" w:hAnsiTheme="minorEastAsia" w:hint="eastAsia"/>
          <w:szCs w:val="21"/>
        </w:rPr>
        <w:t>となり</w:t>
      </w:r>
      <w:r w:rsidR="005A7332" w:rsidRPr="00483A22">
        <w:rPr>
          <w:rFonts w:asciiTheme="minorEastAsia" w:eastAsiaTheme="minorEastAsia" w:hAnsiTheme="minorEastAsia" w:hint="eastAsia"/>
          <w:szCs w:val="21"/>
        </w:rPr>
        <w:t>入居</w:t>
      </w:r>
      <w:r w:rsidR="00BB101E" w:rsidRPr="00483A22">
        <w:rPr>
          <w:rFonts w:asciiTheme="minorEastAsia" w:eastAsiaTheme="minorEastAsia" w:hAnsiTheme="minorEastAsia" w:hint="eastAsia"/>
          <w:szCs w:val="21"/>
        </w:rPr>
        <w:t>条件</w:t>
      </w:r>
      <w:r w:rsidR="00741632" w:rsidRPr="00483A22">
        <w:rPr>
          <w:rFonts w:asciiTheme="minorEastAsia" w:eastAsiaTheme="minorEastAsia" w:hAnsiTheme="minorEastAsia" w:hint="eastAsia"/>
          <w:szCs w:val="21"/>
        </w:rPr>
        <w:t>の</w:t>
      </w:r>
      <w:r w:rsidR="00BB101E" w:rsidRPr="00483A22">
        <w:rPr>
          <w:rFonts w:asciiTheme="minorEastAsia" w:eastAsiaTheme="minorEastAsia" w:hAnsiTheme="minorEastAsia" w:hint="eastAsia"/>
          <w:szCs w:val="21"/>
        </w:rPr>
        <w:t>一時的な</w:t>
      </w:r>
      <w:r w:rsidR="004625B1" w:rsidRPr="00483A22">
        <w:rPr>
          <w:rFonts w:asciiTheme="minorEastAsia" w:eastAsiaTheme="minorEastAsia" w:hAnsiTheme="minorEastAsia" w:hint="eastAsia"/>
          <w:szCs w:val="21"/>
        </w:rPr>
        <w:t>成約緩和策がとられていますが、賃料自体を下げるまでには至っておらず、</w:t>
      </w:r>
      <w:r w:rsidR="00E93211" w:rsidRPr="00483A22">
        <w:rPr>
          <w:rFonts w:asciiTheme="minorEastAsia" w:eastAsiaTheme="minorEastAsia" w:hAnsiTheme="minorEastAsia" w:hint="eastAsia"/>
          <w:szCs w:val="21"/>
        </w:rPr>
        <w:t>既存ビルや中価格帯のオフィスでは依然として供給不足が続いており、市場全体としては堅調な需要が維持されています。</w:t>
      </w:r>
      <w:r w:rsidR="00EB5D2C" w:rsidRPr="00483A22">
        <w:rPr>
          <w:rFonts w:asciiTheme="minorEastAsia" w:eastAsiaTheme="minorEastAsia" w:hAnsiTheme="minorEastAsia"/>
          <w:szCs w:val="21"/>
        </w:rPr>
        <w:t>また、シェアオフィスやフレキシブルオフィスの供給拡大により、オフィス空間の利用形態が多様化している点も特徴的です。</w:t>
      </w:r>
    </w:p>
    <w:p w14:paraId="210AC8E1" w14:textId="77777777" w:rsidR="005A7332" w:rsidRPr="00483A22" w:rsidRDefault="005A7332" w:rsidP="00146E1E">
      <w:pPr>
        <w:ind w:firstLineChars="100" w:firstLine="210"/>
        <w:rPr>
          <w:rFonts w:asciiTheme="minorEastAsia" w:eastAsiaTheme="minorEastAsia" w:hAnsiTheme="minorEastAsia"/>
          <w:szCs w:val="21"/>
        </w:rPr>
      </w:pPr>
    </w:p>
    <w:p w14:paraId="3CC05F00" w14:textId="2346AFD7" w:rsidR="00120FF7" w:rsidRPr="001C09E9" w:rsidRDefault="004625B1" w:rsidP="00146E1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昨年</w:t>
      </w:r>
      <w:r w:rsidR="005A7332">
        <w:rPr>
          <w:rFonts w:asciiTheme="minorEastAsia" w:eastAsiaTheme="minorEastAsia" w:hAnsiTheme="minorEastAsia" w:hint="eastAsia"/>
          <w:szCs w:val="21"/>
        </w:rPr>
        <w:t>のレポートの末尾付録</w:t>
      </w:r>
      <w:r>
        <w:rPr>
          <w:rFonts w:asciiTheme="minorEastAsia" w:eastAsiaTheme="minorEastAsia" w:hAnsiTheme="minorEastAsia" w:hint="eastAsia"/>
          <w:szCs w:val="21"/>
        </w:rPr>
        <w:t>(2024年通常統計外資料)に</w:t>
      </w:r>
      <w:r w:rsidR="005A7332">
        <w:rPr>
          <w:rFonts w:asciiTheme="minorEastAsia" w:eastAsiaTheme="minorEastAsia" w:hAnsiTheme="minorEastAsia" w:hint="eastAsia"/>
          <w:szCs w:val="21"/>
        </w:rPr>
        <w:t>明示した</w:t>
      </w:r>
      <w:r w:rsidR="00120FF7">
        <w:rPr>
          <w:rFonts w:asciiTheme="minorEastAsia" w:eastAsiaTheme="minorEastAsia" w:hAnsiTheme="minorEastAsia" w:hint="eastAsia"/>
          <w:szCs w:val="21"/>
        </w:rPr>
        <w:t>中心部の既存</w:t>
      </w:r>
      <w:r>
        <w:rPr>
          <w:rFonts w:asciiTheme="minorEastAsia" w:eastAsiaTheme="minorEastAsia" w:hAnsiTheme="minorEastAsia" w:hint="eastAsia"/>
          <w:szCs w:val="21"/>
        </w:rPr>
        <w:t>大型</w:t>
      </w:r>
      <w:r w:rsidR="00120FF7">
        <w:rPr>
          <w:rFonts w:asciiTheme="minorEastAsia" w:eastAsiaTheme="minorEastAsia" w:hAnsiTheme="minorEastAsia" w:hint="eastAsia"/>
          <w:szCs w:val="21"/>
        </w:rPr>
        <w:t>ビルのみを抽出した結果では、</w:t>
      </w:r>
      <w:r>
        <w:rPr>
          <w:rFonts w:asciiTheme="minorEastAsia" w:eastAsiaTheme="minorEastAsia" w:hAnsiTheme="minorEastAsia" w:hint="eastAsia"/>
          <w:szCs w:val="21"/>
        </w:rPr>
        <w:t>賃料上昇と</w:t>
      </w:r>
      <w:r w:rsidR="00120FF7">
        <w:rPr>
          <w:rFonts w:asciiTheme="minorEastAsia" w:eastAsiaTheme="minorEastAsia" w:hAnsiTheme="minorEastAsia" w:hint="eastAsia"/>
          <w:szCs w:val="21"/>
        </w:rPr>
        <w:t>空室率低下</w:t>
      </w:r>
      <w:r>
        <w:rPr>
          <w:rFonts w:asciiTheme="minorEastAsia" w:eastAsiaTheme="minorEastAsia" w:hAnsiTheme="minorEastAsia" w:hint="eastAsia"/>
          <w:szCs w:val="21"/>
        </w:rPr>
        <w:t>が継続</w:t>
      </w:r>
      <w:r w:rsidR="00120FF7">
        <w:rPr>
          <w:rFonts w:asciiTheme="minorEastAsia" w:eastAsiaTheme="minorEastAsia" w:hAnsiTheme="minorEastAsia" w:hint="eastAsia"/>
          <w:szCs w:val="21"/>
        </w:rPr>
        <w:t>していることが明らか</w:t>
      </w:r>
      <w:r w:rsidR="00541342">
        <w:rPr>
          <w:rFonts w:asciiTheme="minorEastAsia" w:eastAsiaTheme="minorEastAsia" w:hAnsiTheme="minorEastAsia" w:hint="eastAsia"/>
          <w:szCs w:val="21"/>
        </w:rPr>
        <w:t>となり</w:t>
      </w:r>
      <w:r w:rsidR="00120FF7">
        <w:rPr>
          <w:rFonts w:asciiTheme="minorEastAsia" w:eastAsiaTheme="minorEastAsia" w:hAnsiTheme="minorEastAsia" w:hint="eastAsia"/>
          <w:szCs w:val="21"/>
        </w:rPr>
        <w:t>、</w:t>
      </w:r>
      <w:r w:rsidR="00D66227">
        <w:rPr>
          <w:rFonts w:asciiTheme="minorEastAsia" w:eastAsiaTheme="minorEastAsia" w:hAnsiTheme="minorEastAsia" w:hint="eastAsia"/>
          <w:szCs w:val="21"/>
        </w:rPr>
        <w:t>市内中心部の</w:t>
      </w:r>
      <w:r>
        <w:rPr>
          <w:rFonts w:asciiTheme="minorEastAsia" w:eastAsiaTheme="minorEastAsia" w:hAnsiTheme="minorEastAsia" w:hint="eastAsia"/>
          <w:szCs w:val="21"/>
        </w:rPr>
        <w:t>人気地区の需要は極めて高い状態で推移して</w:t>
      </w:r>
      <w:r w:rsidR="00741632">
        <w:rPr>
          <w:rFonts w:asciiTheme="minorEastAsia" w:eastAsiaTheme="minorEastAsia" w:hAnsiTheme="minorEastAsia" w:hint="eastAsia"/>
          <w:szCs w:val="21"/>
        </w:rPr>
        <w:t>おり、高価格に嫌気した周辺移転も進んでいます。</w:t>
      </w:r>
    </w:p>
    <w:p w14:paraId="016290F6" w14:textId="109BC371" w:rsidR="00F50EEB" w:rsidRPr="00F50EEB" w:rsidRDefault="00F50EEB" w:rsidP="00F50EEB">
      <w:pPr>
        <w:ind w:firstLineChars="100" w:firstLine="210"/>
        <w:rPr>
          <w:rFonts w:asciiTheme="minorEastAsia" w:eastAsiaTheme="minorEastAsia" w:hAnsiTheme="minorEastAsia"/>
          <w:szCs w:val="21"/>
        </w:rPr>
      </w:pPr>
      <w:r w:rsidRPr="00F50EEB">
        <w:rPr>
          <w:rFonts w:asciiTheme="minorEastAsia" w:eastAsiaTheme="minorEastAsia" w:hAnsiTheme="minorEastAsia" w:hint="eastAsia"/>
          <w:szCs w:val="21"/>
        </w:rPr>
        <w:lastRenderedPageBreak/>
        <w:t>【今回の統計における留意点】</w:t>
      </w:r>
    </w:p>
    <w:p w14:paraId="3D5FE5A4" w14:textId="77777777" w:rsidR="00F50EEB" w:rsidRPr="00F50EEB" w:rsidRDefault="00F50EEB" w:rsidP="00F50EEB">
      <w:pPr>
        <w:ind w:firstLineChars="100" w:firstLine="210"/>
        <w:rPr>
          <w:rFonts w:asciiTheme="minorEastAsia" w:eastAsiaTheme="minorEastAsia" w:hAnsiTheme="minorEastAsia"/>
          <w:szCs w:val="21"/>
        </w:rPr>
      </w:pPr>
      <w:r w:rsidRPr="00F50EEB">
        <w:rPr>
          <w:rFonts w:asciiTheme="minorEastAsia" w:eastAsiaTheme="minorEastAsia" w:hAnsiTheme="minorEastAsia" w:hint="eastAsia"/>
          <w:szCs w:val="21"/>
        </w:rPr>
        <w:t>統計における募集賃料を2020年に遡って共益費込みの賃料に改訂しています。統計開始以来、共益費を除く賃料の推移を見てきましたが、昨今の実勢価格はほとんどが共益費込みの賃料として提示されることが多くなってきたための変更です。賃料以外の統計値に影響はありません。ただし、共益費込みの条件の中には空調費等が含まれることもあります。</w:t>
      </w:r>
    </w:p>
    <w:p w14:paraId="3651CEA8" w14:textId="77777777" w:rsidR="00F50EEB" w:rsidRPr="00F50EEB" w:rsidRDefault="00F50EEB" w:rsidP="00887F7E">
      <w:pPr>
        <w:ind w:firstLineChars="100" w:firstLine="210"/>
        <w:rPr>
          <w:rFonts w:asciiTheme="minorEastAsia" w:eastAsiaTheme="minorEastAsia" w:hAnsiTheme="minorEastAsia"/>
          <w:szCs w:val="21"/>
        </w:rPr>
      </w:pPr>
    </w:p>
    <w:p w14:paraId="37540131" w14:textId="77777777" w:rsidR="00EF2296" w:rsidRPr="001576D7" w:rsidRDefault="00EF2296" w:rsidP="00887F7E">
      <w:pPr>
        <w:ind w:firstLineChars="100" w:firstLine="210"/>
        <w:rPr>
          <w:rFonts w:asciiTheme="minorEastAsia" w:eastAsiaTheme="minorEastAsia" w:hAnsiTheme="minorEastAsia"/>
          <w:color w:val="FF0000"/>
          <w:szCs w:val="21"/>
        </w:rPr>
      </w:pPr>
    </w:p>
    <w:p w14:paraId="622645CD" w14:textId="6FB905C8" w:rsidR="00AE70E9" w:rsidRPr="007A1E28" w:rsidRDefault="00AE70E9" w:rsidP="00887F7E">
      <w:pPr>
        <w:rPr>
          <w:rFonts w:asciiTheme="minorEastAsia" w:eastAsiaTheme="minorEastAsia" w:hAnsiTheme="minorEastAsia"/>
          <w:szCs w:val="21"/>
        </w:rPr>
      </w:pPr>
      <w:r w:rsidRPr="007A1E28">
        <w:rPr>
          <w:rFonts w:asciiTheme="minorEastAsia" w:eastAsiaTheme="minorEastAsia" w:hAnsiTheme="minorEastAsia" w:hint="eastAsia"/>
          <w:szCs w:val="21"/>
        </w:rPr>
        <w:t xml:space="preserve">担当：株式会社札幌ヴェルディ　市場調査部アナリスト　</w:t>
      </w:r>
      <w:r w:rsidR="001B7376" w:rsidRPr="007A1E28">
        <w:rPr>
          <w:rFonts w:asciiTheme="minorEastAsia" w:eastAsiaTheme="minorEastAsia" w:hAnsiTheme="minorEastAsia" w:hint="eastAsia"/>
          <w:szCs w:val="21"/>
        </w:rPr>
        <w:t>笹森 博章</w:t>
      </w:r>
    </w:p>
    <w:p w14:paraId="7150A269" w14:textId="113810C6" w:rsidR="00AE70E9" w:rsidRPr="004F44EA" w:rsidRDefault="00AE70E9" w:rsidP="00AE70E9">
      <w:pPr>
        <w:rPr>
          <w:rFonts w:asciiTheme="minorEastAsia" w:eastAsiaTheme="minorEastAsia" w:hAnsiTheme="minorEastAsia"/>
          <w:szCs w:val="21"/>
        </w:rPr>
      </w:pPr>
      <w:r w:rsidRPr="004F44EA">
        <w:rPr>
          <w:rFonts w:asciiTheme="minorEastAsia" w:eastAsiaTheme="minorEastAsia" w:hAnsiTheme="minorEastAsia" w:hint="eastAsia"/>
          <w:szCs w:val="21"/>
        </w:rPr>
        <w:t>Mail：info@sapporo-verdy.jp</w:t>
      </w:r>
      <w:r w:rsidRPr="004F44EA">
        <w:rPr>
          <w:rFonts w:asciiTheme="minorEastAsia" w:eastAsiaTheme="minorEastAsia" w:hAnsiTheme="minorEastAsia" w:hint="eastAsia"/>
          <w:szCs w:val="21"/>
        </w:rPr>
        <w:tab/>
        <w:t>TEL：011-272-0107　 FAX：011-272-0106</w:t>
      </w:r>
    </w:p>
    <w:p w14:paraId="55BAAA4A" w14:textId="36D08CA6" w:rsidR="00CC1A66" w:rsidRPr="004F44EA" w:rsidRDefault="00AE70E9" w:rsidP="00390FA8">
      <w:pPr>
        <w:rPr>
          <w:rFonts w:asciiTheme="minorEastAsia" w:eastAsiaTheme="minorEastAsia" w:hAnsiTheme="minorEastAsia"/>
          <w:szCs w:val="21"/>
        </w:rPr>
      </w:pPr>
      <w:r w:rsidRPr="004F44EA">
        <w:rPr>
          <w:rFonts w:asciiTheme="minorEastAsia" w:eastAsiaTheme="minorEastAsia" w:hAnsiTheme="minorEastAsia" w:hint="eastAsia"/>
          <w:szCs w:val="21"/>
        </w:rPr>
        <w:t>URL：</w:t>
      </w:r>
      <w:hyperlink r:id="rId7" w:history="1">
        <w:r w:rsidR="00CC1A66" w:rsidRPr="004F44EA">
          <w:rPr>
            <w:rStyle w:val="a3"/>
            <w:rFonts w:asciiTheme="minorEastAsia" w:eastAsiaTheme="minorEastAsia" w:hAnsiTheme="minorEastAsia"/>
            <w:color w:val="auto"/>
            <w:szCs w:val="21"/>
          </w:rPr>
          <w:t>https://sapporo-verdy.jp</w:t>
        </w:r>
      </w:hyperlink>
    </w:p>
    <w:p w14:paraId="03A1E3F1" w14:textId="55E3A162" w:rsidR="00CC1A66" w:rsidRPr="004F44EA" w:rsidRDefault="00CC1A66" w:rsidP="00CC1A66">
      <w:pPr>
        <w:rPr>
          <w:rFonts w:asciiTheme="minorEastAsia" w:eastAsiaTheme="minorEastAsia" w:hAnsiTheme="minorEastAsia"/>
          <w:szCs w:val="21"/>
        </w:rPr>
      </w:pPr>
      <w:r w:rsidRPr="004F44EA">
        <w:rPr>
          <w:rFonts w:asciiTheme="minorEastAsia" w:eastAsiaTheme="minorEastAsia" w:hAnsiTheme="minorEastAsia" w:hint="eastAsia"/>
          <w:szCs w:val="21"/>
        </w:rPr>
        <w:t>レポート本文は、株式会社札幌ヴェルディHPの下記URLより、PDFファイル形式でダウンロードできます。</w:t>
      </w:r>
    </w:p>
    <w:p w14:paraId="74B24866" w14:textId="39C561CB" w:rsidR="00CC1A66" w:rsidRPr="004F44EA" w:rsidRDefault="005A7332" w:rsidP="00CC1A66">
      <w:pPr>
        <w:rPr>
          <w:rFonts w:asciiTheme="minorEastAsia" w:eastAsiaTheme="minorEastAsia" w:hAnsiTheme="minorEastAsia"/>
          <w:szCs w:val="21"/>
        </w:rPr>
      </w:pPr>
      <w:hyperlink r:id="rId8" w:history="1">
        <w:r w:rsidRPr="00C2626C">
          <w:rPr>
            <w:rStyle w:val="a3"/>
            <w:rFonts w:asciiTheme="minorEastAsia" w:eastAsiaTheme="minorEastAsia" w:hAnsiTheme="minorEastAsia"/>
            <w:szCs w:val="21"/>
          </w:rPr>
          <w:t>http</w:t>
        </w:r>
        <w:r w:rsidRPr="00C2626C">
          <w:rPr>
            <w:rStyle w:val="a3"/>
            <w:rFonts w:asciiTheme="minorEastAsia" w:eastAsiaTheme="minorEastAsia" w:hAnsiTheme="minorEastAsia" w:hint="eastAsia"/>
            <w:szCs w:val="21"/>
          </w:rPr>
          <w:t>s</w:t>
        </w:r>
        <w:r w:rsidRPr="00C2626C">
          <w:rPr>
            <w:rStyle w:val="a3"/>
            <w:rFonts w:asciiTheme="minorEastAsia" w:eastAsiaTheme="minorEastAsia" w:hAnsiTheme="minorEastAsia"/>
            <w:szCs w:val="21"/>
          </w:rPr>
          <w:t>://sapporo-verdy.jp/pages/downloadfiles/data2026.pdf</w:t>
        </w:r>
      </w:hyperlink>
      <w:r w:rsidR="001F08E2" w:rsidRPr="004F44EA">
        <w:rPr>
          <w:rFonts w:asciiTheme="minorEastAsia" w:eastAsiaTheme="minorEastAsia" w:hAnsiTheme="minorEastAsia" w:hint="eastAsia"/>
          <w:szCs w:val="21"/>
        </w:rPr>
        <w:t xml:space="preserve">　(</w:t>
      </w:r>
      <w:r w:rsidR="00483A22">
        <w:rPr>
          <w:rFonts w:asciiTheme="minorEastAsia" w:eastAsiaTheme="minorEastAsia" w:hAnsiTheme="minorEastAsia" w:hint="eastAsia"/>
          <w:szCs w:val="21"/>
        </w:rPr>
        <w:t>930</w:t>
      </w:r>
      <w:r w:rsidR="00C61205">
        <w:rPr>
          <w:rFonts w:asciiTheme="minorEastAsia" w:eastAsiaTheme="minorEastAsia" w:hAnsiTheme="minorEastAsia" w:hint="eastAsia"/>
          <w:szCs w:val="21"/>
        </w:rPr>
        <w:t>KB</w:t>
      </w:r>
      <w:r w:rsidR="00CC1A66" w:rsidRPr="004F44EA">
        <w:rPr>
          <w:rFonts w:asciiTheme="minorEastAsia" w:eastAsiaTheme="minorEastAsia" w:hAnsiTheme="minorEastAsia" w:hint="eastAsia"/>
          <w:szCs w:val="21"/>
        </w:rPr>
        <w:t>-</w:t>
      </w:r>
      <w:r w:rsidR="003737AF">
        <w:rPr>
          <w:rFonts w:asciiTheme="minorEastAsia" w:eastAsiaTheme="minorEastAsia" w:hAnsiTheme="minorEastAsia" w:hint="eastAsia"/>
          <w:szCs w:val="21"/>
        </w:rPr>
        <w:t>15</w:t>
      </w:r>
      <w:r w:rsidR="00CC1A66" w:rsidRPr="004F44EA">
        <w:rPr>
          <w:rFonts w:asciiTheme="minorEastAsia" w:eastAsiaTheme="minorEastAsia" w:hAnsiTheme="minorEastAsia" w:hint="eastAsia"/>
          <w:szCs w:val="21"/>
        </w:rPr>
        <w:t>P</w:t>
      </w:r>
      <w:r w:rsidR="00CC1A66" w:rsidRPr="004F44EA">
        <w:rPr>
          <w:rFonts w:asciiTheme="minorEastAsia" w:eastAsiaTheme="minorEastAsia" w:hAnsiTheme="minorEastAsia"/>
          <w:szCs w:val="21"/>
        </w:rPr>
        <w:t>)</w:t>
      </w:r>
    </w:p>
    <w:p w14:paraId="76906591" w14:textId="1CBC6CF8" w:rsidR="00CC1A66" w:rsidRPr="007A1E28" w:rsidRDefault="00CC1A66" w:rsidP="00CC1A66">
      <w:pPr>
        <w:rPr>
          <w:rFonts w:asciiTheme="minorEastAsia" w:eastAsiaTheme="minorEastAsia" w:hAnsiTheme="minorEastAsia"/>
          <w:szCs w:val="21"/>
        </w:rPr>
      </w:pPr>
      <w:r w:rsidRPr="007A1E28">
        <w:rPr>
          <w:rFonts w:asciiTheme="minorEastAsia" w:eastAsiaTheme="minorEastAsia" w:hAnsiTheme="minorEastAsia" w:hint="eastAsia"/>
          <w:szCs w:val="21"/>
        </w:rPr>
        <w:t>本レポートを利用した記事執筆、情報公開、引用は自由です。ただし、情報ソースとして株式会社札幌ヴェルディの記述をお願い致します。</w:t>
      </w:r>
    </w:p>
    <w:p w14:paraId="139D8FE1" w14:textId="77777777" w:rsidR="00CC1A66" w:rsidRPr="007A1E28" w:rsidRDefault="00CC1A66" w:rsidP="00587A2A">
      <w:pPr>
        <w:rPr>
          <w:rFonts w:asciiTheme="minorEastAsia" w:eastAsiaTheme="minorEastAsia" w:hAnsiTheme="minorEastAsia"/>
          <w:szCs w:val="21"/>
        </w:rPr>
      </w:pPr>
    </w:p>
    <w:p w14:paraId="1419E027" w14:textId="77777777" w:rsidR="00CE514D" w:rsidRPr="007A1E28" w:rsidRDefault="00CE514D" w:rsidP="00B5148C">
      <w:pPr>
        <w:jc w:val="center"/>
        <w:rPr>
          <w:rFonts w:asciiTheme="minorEastAsia" w:eastAsiaTheme="minorEastAsia" w:hAnsiTheme="minorEastAsia"/>
          <w:szCs w:val="21"/>
        </w:rPr>
      </w:pPr>
      <w:r w:rsidRPr="007A1E28">
        <w:rPr>
          <w:rFonts w:asciiTheme="minorEastAsia" w:eastAsiaTheme="minorEastAsia" w:hAnsiTheme="minorEastAsia" w:hint="eastAsia"/>
          <w:szCs w:val="21"/>
        </w:rPr>
        <w:t>記</w:t>
      </w:r>
    </w:p>
    <w:p w14:paraId="3FB8E979" w14:textId="77777777" w:rsidR="00CE514D" w:rsidRPr="007A1E28" w:rsidRDefault="00CE514D" w:rsidP="00CE514D">
      <w:pPr>
        <w:rPr>
          <w:rFonts w:asciiTheme="minorEastAsia" w:eastAsiaTheme="minorEastAsia" w:hAnsiTheme="minorEastAsia"/>
          <w:szCs w:val="21"/>
        </w:rPr>
      </w:pPr>
    </w:p>
    <w:p w14:paraId="33E18E5D" w14:textId="0A8AD3F5" w:rsidR="00D00AED" w:rsidRPr="007A1E28" w:rsidRDefault="00D00AED">
      <w:pPr>
        <w:rPr>
          <w:rFonts w:asciiTheme="minorEastAsia" w:eastAsiaTheme="minorEastAsia" w:hAnsiTheme="minorEastAsia"/>
          <w:szCs w:val="21"/>
        </w:rPr>
      </w:pPr>
      <w:r w:rsidRPr="007A1E28">
        <w:rPr>
          <w:rFonts w:asciiTheme="minorEastAsia" w:eastAsiaTheme="minorEastAsia" w:hAnsiTheme="minorEastAsia" w:hint="eastAsia"/>
          <w:szCs w:val="21"/>
        </w:rPr>
        <w:t>「</w:t>
      </w:r>
      <w:r w:rsidR="0055457E" w:rsidRPr="007A1E28">
        <w:rPr>
          <w:rFonts w:asciiTheme="minorEastAsia" w:eastAsiaTheme="minorEastAsia" w:hAnsiTheme="minorEastAsia" w:hint="eastAsia"/>
          <w:szCs w:val="21"/>
        </w:rPr>
        <w:t>20</w:t>
      </w:r>
      <w:r w:rsidR="003E5165" w:rsidRPr="007A1E28">
        <w:rPr>
          <w:rFonts w:asciiTheme="minorEastAsia" w:eastAsiaTheme="minorEastAsia" w:hAnsiTheme="minorEastAsia" w:hint="eastAsia"/>
          <w:szCs w:val="21"/>
        </w:rPr>
        <w:t>2</w:t>
      </w:r>
      <w:r w:rsidR="005A7332">
        <w:rPr>
          <w:rFonts w:asciiTheme="minorEastAsia" w:eastAsiaTheme="minorEastAsia" w:hAnsiTheme="minorEastAsia" w:hint="eastAsia"/>
          <w:szCs w:val="21"/>
        </w:rPr>
        <w:t>6</w:t>
      </w:r>
      <w:r w:rsidRPr="007A1E28">
        <w:rPr>
          <w:rFonts w:asciiTheme="minorEastAsia" w:eastAsiaTheme="minorEastAsia" w:hAnsiTheme="minorEastAsia" w:hint="eastAsia"/>
          <w:szCs w:val="21"/>
        </w:rPr>
        <w:t>年度札幌市中心部オフィスビル市況」目次</w:t>
      </w:r>
    </w:p>
    <w:p w14:paraId="6F1F6398" w14:textId="3D0F1F28" w:rsidR="00344964" w:rsidRPr="007A1E28" w:rsidRDefault="00344964" w:rsidP="00344964">
      <w:pPr>
        <w:rPr>
          <w:rFonts w:asciiTheme="minorEastAsia" w:eastAsiaTheme="minorEastAsia" w:hAnsiTheme="minorEastAsia"/>
          <w:szCs w:val="21"/>
        </w:rPr>
      </w:pPr>
      <w:r w:rsidRPr="007A1E28">
        <w:rPr>
          <w:rFonts w:asciiTheme="minorEastAsia" w:eastAsiaTheme="minorEastAsia" w:hAnsiTheme="minorEastAsia" w:hint="eastAsia"/>
          <w:szCs w:val="21"/>
        </w:rPr>
        <w:t>1・札幌中心部オフィスビルの市況及び相場</w:t>
      </w:r>
    </w:p>
    <w:p w14:paraId="40451A70" w14:textId="46E964C7" w:rsidR="00F50EEB" w:rsidRPr="00F50EEB" w:rsidRDefault="005A7332" w:rsidP="00CA1A3C">
      <w:pPr>
        <w:numPr>
          <w:ilvl w:val="0"/>
          <w:numId w:val="2"/>
        </w:numPr>
        <w:jc w:val="left"/>
        <w:rPr>
          <w:rFonts w:asciiTheme="minorEastAsia" w:eastAsiaTheme="minorEastAsia" w:hAnsiTheme="minorEastAsia"/>
          <w:color w:val="000000" w:themeColor="text1"/>
          <w:szCs w:val="21"/>
        </w:rPr>
      </w:pPr>
      <w:r w:rsidRPr="004120F4">
        <w:rPr>
          <w:rFonts w:asciiTheme="minorEastAsia" w:eastAsiaTheme="minorEastAsia" w:hAnsiTheme="minorEastAsia" w:hint="eastAsia"/>
          <w:bCs/>
          <w:szCs w:val="21"/>
        </w:rPr>
        <w:t>高価格帯増床に足踏み、集約・効率化移転需要が増加傾向</w:t>
      </w:r>
    </w:p>
    <w:p w14:paraId="0C03ADC8" w14:textId="3B8D8C1D" w:rsidR="00344964" w:rsidRPr="007A1E28" w:rsidRDefault="00993E65" w:rsidP="00CA1A3C">
      <w:pPr>
        <w:numPr>
          <w:ilvl w:val="0"/>
          <w:numId w:val="2"/>
        </w:numPr>
        <w:jc w:val="left"/>
        <w:rPr>
          <w:rFonts w:asciiTheme="minorEastAsia" w:eastAsiaTheme="minorEastAsia" w:hAnsiTheme="minorEastAsia"/>
          <w:color w:val="000000" w:themeColor="text1"/>
          <w:szCs w:val="21"/>
        </w:rPr>
      </w:pPr>
      <w:r w:rsidRPr="007A1E28">
        <w:rPr>
          <w:rFonts w:asciiTheme="minorEastAsia" w:eastAsiaTheme="minorEastAsia" w:hAnsiTheme="minorEastAsia" w:cstheme="minorBidi" w:hint="eastAsia"/>
          <w:color w:val="000000" w:themeColor="text1"/>
          <w:szCs w:val="21"/>
        </w:rPr>
        <w:t>札幌ビジネス地区のテナントの動向</w:t>
      </w:r>
    </w:p>
    <w:p w14:paraId="5B29093B" w14:textId="77777777" w:rsidR="00DD3FFC" w:rsidRPr="00070FC6" w:rsidRDefault="00DD3FFC" w:rsidP="00DD3FFC">
      <w:pPr>
        <w:numPr>
          <w:ilvl w:val="0"/>
          <w:numId w:val="2"/>
        </w:numPr>
        <w:ind w:rightChars="-59" w:right="-124"/>
        <w:rPr>
          <w:rFonts w:asciiTheme="minorEastAsia" w:eastAsiaTheme="minorEastAsia" w:hAnsiTheme="minorEastAsia"/>
          <w:szCs w:val="21"/>
        </w:rPr>
      </w:pPr>
      <w:bookmarkStart w:id="4" w:name="_Hlk223679754"/>
      <w:r w:rsidRPr="00070FC6">
        <w:rPr>
          <w:rFonts w:asciiTheme="minorEastAsia" w:eastAsiaTheme="minorEastAsia" w:hAnsiTheme="minorEastAsia" w:hint="eastAsia"/>
          <w:szCs w:val="21"/>
        </w:rPr>
        <w:t>札幌中心部</w:t>
      </w:r>
      <w:r>
        <w:rPr>
          <w:rFonts w:asciiTheme="minorEastAsia" w:eastAsiaTheme="minorEastAsia" w:hAnsiTheme="minorEastAsia" w:hint="eastAsia"/>
          <w:szCs w:val="21"/>
        </w:rPr>
        <w:t>の大規模再開発は</w:t>
      </w:r>
      <w:r w:rsidRPr="00070FC6">
        <w:rPr>
          <w:rFonts w:asciiTheme="minorEastAsia" w:eastAsiaTheme="minorEastAsia" w:hAnsiTheme="minorEastAsia" w:hint="eastAsia"/>
          <w:szCs w:val="21"/>
        </w:rPr>
        <w:t>計画見直しも</w:t>
      </w:r>
    </w:p>
    <w:bookmarkEnd w:id="4"/>
    <w:p w14:paraId="09FDC0C6" w14:textId="3932510A" w:rsidR="00344964" w:rsidRPr="007A1E28" w:rsidRDefault="00344964" w:rsidP="00344964">
      <w:pPr>
        <w:rPr>
          <w:rFonts w:asciiTheme="minorEastAsia" w:eastAsiaTheme="minorEastAsia" w:hAnsiTheme="minorEastAsia"/>
          <w:szCs w:val="21"/>
        </w:rPr>
      </w:pPr>
      <w:r w:rsidRPr="007A1E28">
        <w:rPr>
          <w:rFonts w:asciiTheme="minorEastAsia" w:eastAsiaTheme="minorEastAsia" w:hAnsiTheme="minorEastAsia" w:hint="eastAsia"/>
          <w:szCs w:val="21"/>
        </w:rPr>
        <w:t>2・札幌中心部オフィスビル貸室面積と空室面積</w:t>
      </w:r>
    </w:p>
    <w:p w14:paraId="66D9265F" w14:textId="49257DD9" w:rsidR="00344964" w:rsidRPr="007A1E28" w:rsidRDefault="00344964" w:rsidP="00344964">
      <w:pPr>
        <w:rPr>
          <w:rFonts w:asciiTheme="minorEastAsia" w:eastAsiaTheme="minorEastAsia" w:hAnsiTheme="minorEastAsia"/>
          <w:szCs w:val="21"/>
        </w:rPr>
      </w:pPr>
      <w:r w:rsidRPr="007A1E28">
        <w:rPr>
          <w:rFonts w:asciiTheme="minorEastAsia" w:eastAsiaTheme="minorEastAsia" w:hAnsiTheme="minorEastAsia" w:hint="eastAsia"/>
          <w:szCs w:val="21"/>
        </w:rPr>
        <w:t>3・地区別空室率の推移</w:t>
      </w:r>
    </w:p>
    <w:p w14:paraId="33A1FE6D" w14:textId="684F5E0A" w:rsidR="00344964" w:rsidRPr="007A1E28" w:rsidRDefault="00344964" w:rsidP="00344964">
      <w:pPr>
        <w:rPr>
          <w:rFonts w:asciiTheme="minorEastAsia" w:eastAsiaTheme="minorEastAsia" w:hAnsiTheme="minorEastAsia"/>
          <w:szCs w:val="21"/>
        </w:rPr>
      </w:pPr>
      <w:r w:rsidRPr="007A1E28">
        <w:rPr>
          <w:rFonts w:asciiTheme="minorEastAsia" w:eastAsiaTheme="minorEastAsia" w:hAnsiTheme="minorEastAsia" w:hint="eastAsia"/>
          <w:szCs w:val="21"/>
        </w:rPr>
        <w:t>4・募集賃料の推移</w:t>
      </w:r>
    </w:p>
    <w:p w14:paraId="68AA755C" w14:textId="20633030" w:rsidR="00344964" w:rsidRPr="007A1E28" w:rsidRDefault="00344964" w:rsidP="00344964">
      <w:pPr>
        <w:rPr>
          <w:rFonts w:asciiTheme="minorEastAsia" w:eastAsiaTheme="minorEastAsia" w:hAnsiTheme="minorEastAsia"/>
          <w:szCs w:val="21"/>
        </w:rPr>
      </w:pPr>
      <w:r w:rsidRPr="007A1E28">
        <w:rPr>
          <w:rFonts w:asciiTheme="minorEastAsia" w:eastAsiaTheme="minorEastAsia" w:hAnsiTheme="minorEastAsia" w:hint="eastAsia"/>
          <w:szCs w:val="21"/>
        </w:rPr>
        <w:t>5・地区別募集賃料の推移</w:t>
      </w:r>
    </w:p>
    <w:p w14:paraId="6E653B7C" w14:textId="2A4BCD10" w:rsidR="00344964" w:rsidRDefault="00344964" w:rsidP="00344964">
      <w:pPr>
        <w:rPr>
          <w:rFonts w:asciiTheme="minorEastAsia" w:eastAsiaTheme="minorEastAsia" w:hAnsiTheme="minorEastAsia"/>
          <w:szCs w:val="21"/>
        </w:rPr>
      </w:pPr>
      <w:r w:rsidRPr="007A1E28">
        <w:rPr>
          <w:rFonts w:asciiTheme="minorEastAsia" w:eastAsiaTheme="minorEastAsia" w:hAnsiTheme="minorEastAsia" w:hint="eastAsia"/>
          <w:szCs w:val="21"/>
        </w:rPr>
        <w:t>6・新規需要量</w:t>
      </w:r>
    </w:p>
    <w:p w14:paraId="178DCBF2" w14:textId="77777777" w:rsidR="00E0523F" w:rsidRPr="007A1E28" w:rsidRDefault="00E0523F" w:rsidP="00344964">
      <w:pPr>
        <w:rPr>
          <w:rFonts w:asciiTheme="minorEastAsia" w:eastAsiaTheme="minorEastAsia" w:hAnsiTheme="minorEastAsia"/>
          <w:szCs w:val="21"/>
        </w:rPr>
      </w:pPr>
    </w:p>
    <w:p w14:paraId="7CE97B74" w14:textId="77777777" w:rsidR="0039419D" w:rsidRDefault="007C6A2D" w:rsidP="00390FA8">
      <w:pPr>
        <w:jc w:val="left"/>
        <w:rPr>
          <w:rFonts w:asciiTheme="minorEastAsia" w:eastAsiaTheme="minorEastAsia" w:hAnsiTheme="minorEastAsia"/>
          <w:szCs w:val="21"/>
        </w:rPr>
      </w:pPr>
      <w:r w:rsidRPr="007A1E28">
        <w:rPr>
          <w:rFonts w:asciiTheme="minorEastAsia" w:eastAsiaTheme="minorEastAsia" w:hAnsiTheme="minorEastAsia" w:hint="eastAsia"/>
          <w:szCs w:val="21"/>
        </w:rPr>
        <w:t>レポートの対象地区</w:t>
      </w:r>
    </w:p>
    <w:p w14:paraId="27CDCFDA" w14:textId="0D5780BB" w:rsidR="00EB5D2C" w:rsidRPr="00725EA9" w:rsidRDefault="00DD3FFC" w:rsidP="007B0C94">
      <w:pPr>
        <w:jc w:val="left"/>
        <w:rPr>
          <w:rFonts w:asciiTheme="majorEastAsia" w:eastAsiaTheme="majorEastAsia" w:hAnsiTheme="majorEastAsia"/>
        </w:rPr>
      </w:pPr>
      <w:r>
        <w:rPr>
          <w:rFonts w:asciiTheme="majorEastAsia" w:eastAsiaTheme="majorEastAsia" w:hAnsiTheme="majorEastAsia"/>
          <w:noProof/>
        </w:rPr>
        <w:drawing>
          <wp:inline distT="0" distB="0" distL="0" distR="0" wp14:anchorId="7321958B" wp14:editId="71E3BE0B">
            <wp:extent cx="3804193" cy="3219450"/>
            <wp:effectExtent l="0" t="0" r="6350" b="0"/>
            <wp:docPr id="2153331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33172" name="図 215333172"/>
                    <pic:cNvPicPr/>
                  </pic:nvPicPr>
                  <pic:blipFill>
                    <a:blip r:embed="rId9">
                      <a:extLst>
                        <a:ext uri="{28A0092B-C50C-407E-A947-70E740481C1C}">
                          <a14:useLocalDpi xmlns:a14="http://schemas.microsoft.com/office/drawing/2010/main" val="0"/>
                        </a:ext>
                      </a:extLst>
                    </a:blip>
                    <a:stretch>
                      <a:fillRect/>
                    </a:stretch>
                  </pic:blipFill>
                  <pic:spPr>
                    <a:xfrm>
                      <a:off x="0" y="0"/>
                      <a:ext cx="3820964" cy="3233643"/>
                    </a:xfrm>
                    <a:prstGeom prst="rect">
                      <a:avLst/>
                    </a:prstGeom>
                  </pic:spPr>
                </pic:pic>
              </a:graphicData>
            </a:graphic>
          </wp:inline>
        </w:drawing>
      </w:r>
    </w:p>
    <w:sectPr w:rsidR="00EB5D2C" w:rsidRPr="00725EA9" w:rsidSect="00D71326">
      <w:pgSz w:w="11906" w:h="16838" w:code="9"/>
      <w:pgMar w:top="1418" w:right="1701" w:bottom="567"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C290" w14:textId="77777777" w:rsidR="00DC1615" w:rsidRDefault="00DC1615" w:rsidP="005C0439">
      <w:r>
        <w:separator/>
      </w:r>
    </w:p>
  </w:endnote>
  <w:endnote w:type="continuationSeparator" w:id="0">
    <w:p w14:paraId="6BE860F4" w14:textId="77777777" w:rsidR="00DC1615" w:rsidRDefault="00DC1615" w:rsidP="005C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DB68" w14:textId="77777777" w:rsidR="00DC1615" w:rsidRDefault="00DC1615" w:rsidP="005C0439">
      <w:r>
        <w:separator/>
      </w:r>
    </w:p>
  </w:footnote>
  <w:footnote w:type="continuationSeparator" w:id="0">
    <w:p w14:paraId="2D4031E7" w14:textId="77777777" w:rsidR="00DC1615" w:rsidRDefault="00DC1615" w:rsidP="005C0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61BE9"/>
    <w:multiLevelType w:val="hybridMultilevel"/>
    <w:tmpl w:val="FA06666E"/>
    <w:lvl w:ilvl="0" w:tplc="04090001">
      <w:start w:val="1"/>
      <w:numFmt w:val="bullet"/>
      <w:lvlText w:val=""/>
      <w:lvlJc w:val="left"/>
      <w:pPr>
        <w:tabs>
          <w:tab w:val="num" w:pos="644"/>
        </w:tabs>
        <w:ind w:left="644" w:hanging="36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6E447B9A"/>
    <w:multiLevelType w:val="hybridMultilevel"/>
    <w:tmpl w:val="DEE2198C"/>
    <w:lvl w:ilvl="0" w:tplc="A92EC28A">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895920170">
    <w:abstractNumId w:val="1"/>
  </w:num>
  <w:num w:numId="2" w16cid:durableId="11017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89"/>
    <w:rsid w:val="00003C09"/>
    <w:rsid w:val="00003CDC"/>
    <w:rsid w:val="00010CA6"/>
    <w:rsid w:val="00017F47"/>
    <w:rsid w:val="0002272F"/>
    <w:rsid w:val="0003458F"/>
    <w:rsid w:val="000426FB"/>
    <w:rsid w:val="000445B2"/>
    <w:rsid w:val="00050653"/>
    <w:rsid w:val="00052818"/>
    <w:rsid w:val="00057236"/>
    <w:rsid w:val="0006152B"/>
    <w:rsid w:val="0006211C"/>
    <w:rsid w:val="000654E1"/>
    <w:rsid w:val="00073B6F"/>
    <w:rsid w:val="00083317"/>
    <w:rsid w:val="000923FD"/>
    <w:rsid w:val="000955FD"/>
    <w:rsid w:val="00097DFA"/>
    <w:rsid w:val="000A24D0"/>
    <w:rsid w:val="000A2FF8"/>
    <w:rsid w:val="000A36D8"/>
    <w:rsid w:val="000A5184"/>
    <w:rsid w:val="000A6F24"/>
    <w:rsid w:val="000A72B7"/>
    <w:rsid w:val="000B3B6A"/>
    <w:rsid w:val="000B5BFD"/>
    <w:rsid w:val="000C0510"/>
    <w:rsid w:val="000C074E"/>
    <w:rsid w:val="000C0766"/>
    <w:rsid w:val="000C1B65"/>
    <w:rsid w:val="000C3719"/>
    <w:rsid w:val="000C4BCE"/>
    <w:rsid w:val="000D2049"/>
    <w:rsid w:val="000E4962"/>
    <w:rsid w:val="000E6521"/>
    <w:rsid w:val="000E6D15"/>
    <w:rsid w:val="000E6D36"/>
    <w:rsid w:val="000F0E75"/>
    <w:rsid w:val="000F2704"/>
    <w:rsid w:val="000F7F05"/>
    <w:rsid w:val="001009F2"/>
    <w:rsid w:val="00107AE6"/>
    <w:rsid w:val="00107C40"/>
    <w:rsid w:val="00117A64"/>
    <w:rsid w:val="00120FF7"/>
    <w:rsid w:val="00125626"/>
    <w:rsid w:val="00127ECF"/>
    <w:rsid w:val="00130B64"/>
    <w:rsid w:val="001333EA"/>
    <w:rsid w:val="00137785"/>
    <w:rsid w:val="00143F0C"/>
    <w:rsid w:val="00146E1E"/>
    <w:rsid w:val="00150EA3"/>
    <w:rsid w:val="001520A5"/>
    <w:rsid w:val="001550DB"/>
    <w:rsid w:val="00157488"/>
    <w:rsid w:val="001576D7"/>
    <w:rsid w:val="00160573"/>
    <w:rsid w:val="00161062"/>
    <w:rsid w:val="00163055"/>
    <w:rsid w:val="00165C98"/>
    <w:rsid w:val="00165F3A"/>
    <w:rsid w:val="001673B9"/>
    <w:rsid w:val="001728DD"/>
    <w:rsid w:val="00183718"/>
    <w:rsid w:val="00183C03"/>
    <w:rsid w:val="00190765"/>
    <w:rsid w:val="001936C6"/>
    <w:rsid w:val="001A071C"/>
    <w:rsid w:val="001A7E37"/>
    <w:rsid w:val="001B079C"/>
    <w:rsid w:val="001B7376"/>
    <w:rsid w:val="001B7826"/>
    <w:rsid w:val="001C089D"/>
    <w:rsid w:val="001C09E9"/>
    <w:rsid w:val="001D7294"/>
    <w:rsid w:val="001E25BD"/>
    <w:rsid w:val="001E309B"/>
    <w:rsid w:val="001E6D86"/>
    <w:rsid w:val="001E7AEB"/>
    <w:rsid w:val="001F08E2"/>
    <w:rsid w:val="00201EF4"/>
    <w:rsid w:val="002115CF"/>
    <w:rsid w:val="00212790"/>
    <w:rsid w:val="00217A56"/>
    <w:rsid w:val="00221E81"/>
    <w:rsid w:val="00224DE2"/>
    <w:rsid w:val="002252A3"/>
    <w:rsid w:val="0022604F"/>
    <w:rsid w:val="00242883"/>
    <w:rsid w:val="002448CD"/>
    <w:rsid w:val="00245B92"/>
    <w:rsid w:val="00245F25"/>
    <w:rsid w:val="0025115F"/>
    <w:rsid w:val="0025207E"/>
    <w:rsid w:val="00253174"/>
    <w:rsid w:val="00255E5C"/>
    <w:rsid w:val="00262EDC"/>
    <w:rsid w:val="002644F4"/>
    <w:rsid w:val="00265814"/>
    <w:rsid w:val="00271160"/>
    <w:rsid w:val="00274908"/>
    <w:rsid w:val="00276EF4"/>
    <w:rsid w:val="002774B1"/>
    <w:rsid w:val="00280673"/>
    <w:rsid w:val="00292AA6"/>
    <w:rsid w:val="0029418C"/>
    <w:rsid w:val="00296AE8"/>
    <w:rsid w:val="00296F53"/>
    <w:rsid w:val="002A50C7"/>
    <w:rsid w:val="002A7AC7"/>
    <w:rsid w:val="002B1BF2"/>
    <w:rsid w:val="002B6574"/>
    <w:rsid w:val="002C4205"/>
    <w:rsid w:val="002C7E5B"/>
    <w:rsid w:val="002D0F30"/>
    <w:rsid w:val="002D7D1B"/>
    <w:rsid w:val="002E148A"/>
    <w:rsid w:val="002E176A"/>
    <w:rsid w:val="002E4F9E"/>
    <w:rsid w:val="002F0A17"/>
    <w:rsid w:val="002F449F"/>
    <w:rsid w:val="002F66F6"/>
    <w:rsid w:val="00304510"/>
    <w:rsid w:val="0030659F"/>
    <w:rsid w:val="003070E3"/>
    <w:rsid w:val="0031506A"/>
    <w:rsid w:val="00316956"/>
    <w:rsid w:val="00323E13"/>
    <w:rsid w:val="00325144"/>
    <w:rsid w:val="00332152"/>
    <w:rsid w:val="0034143E"/>
    <w:rsid w:val="00344964"/>
    <w:rsid w:val="003450FE"/>
    <w:rsid w:val="0035082F"/>
    <w:rsid w:val="00351432"/>
    <w:rsid w:val="00354176"/>
    <w:rsid w:val="0035519B"/>
    <w:rsid w:val="003573F1"/>
    <w:rsid w:val="00360CBD"/>
    <w:rsid w:val="003705CF"/>
    <w:rsid w:val="0037375E"/>
    <w:rsid w:val="003737AF"/>
    <w:rsid w:val="00380480"/>
    <w:rsid w:val="0038122B"/>
    <w:rsid w:val="00387BF0"/>
    <w:rsid w:val="00390FA8"/>
    <w:rsid w:val="003921EE"/>
    <w:rsid w:val="0039419D"/>
    <w:rsid w:val="003B3543"/>
    <w:rsid w:val="003B37CA"/>
    <w:rsid w:val="003B7754"/>
    <w:rsid w:val="003D316A"/>
    <w:rsid w:val="003E165C"/>
    <w:rsid w:val="003E4DF6"/>
    <w:rsid w:val="003E5165"/>
    <w:rsid w:val="003F5ED0"/>
    <w:rsid w:val="004120F4"/>
    <w:rsid w:val="004140C4"/>
    <w:rsid w:val="00422C3F"/>
    <w:rsid w:val="00427580"/>
    <w:rsid w:val="00427CAB"/>
    <w:rsid w:val="004303DD"/>
    <w:rsid w:val="004340CC"/>
    <w:rsid w:val="00435F95"/>
    <w:rsid w:val="00437069"/>
    <w:rsid w:val="00437242"/>
    <w:rsid w:val="00437934"/>
    <w:rsid w:val="0044091C"/>
    <w:rsid w:val="0044243D"/>
    <w:rsid w:val="00443742"/>
    <w:rsid w:val="004532E4"/>
    <w:rsid w:val="0045432A"/>
    <w:rsid w:val="004551F7"/>
    <w:rsid w:val="00455C68"/>
    <w:rsid w:val="004571AF"/>
    <w:rsid w:val="00457DB8"/>
    <w:rsid w:val="004625B1"/>
    <w:rsid w:val="004651E5"/>
    <w:rsid w:val="0048099A"/>
    <w:rsid w:val="00482893"/>
    <w:rsid w:val="00483A22"/>
    <w:rsid w:val="00486D4D"/>
    <w:rsid w:val="00490846"/>
    <w:rsid w:val="004940C0"/>
    <w:rsid w:val="00496C1C"/>
    <w:rsid w:val="004A1008"/>
    <w:rsid w:val="004A3BC7"/>
    <w:rsid w:val="004A7DD5"/>
    <w:rsid w:val="004B0C3D"/>
    <w:rsid w:val="004B3F1E"/>
    <w:rsid w:val="004C122B"/>
    <w:rsid w:val="004C1BF5"/>
    <w:rsid w:val="004D0811"/>
    <w:rsid w:val="004D1662"/>
    <w:rsid w:val="004E1641"/>
    <w:rsid w:val="004E3F08"/>
    <w:rsid w:val="004F44EA"/>
    <w:rsid w:val="00501FB0"/>
    <w:rsid w:val="005031E8"/>
    <w:rsid w:val="00510F11"/>
    <w:rsid w:val="005113FA"/>
    <w:rsid w:val="0052064D"/>
    <w:rsid w:val="005216EE"/>
    <w:rsid w:val="005342E5"/>
    <w:rsid w:val="00541342"/>
    <w:rsid w:val="005417B3"/>
    <w:rsid w:val="00546350"/>
    <w:rsid w:val="00547AD0"/>
    <w:rsid w:val="0055457E"/>
    <w:rsid w:val="00556353"/>
    <w:rsid w:val="00567A1A"/>
    <w:rsid w:val="00570CFE"/>
    <w:rsid w:val="00572C28"/>
    <w:rsid w:val="0057443D"/>
    <w:rsid w:val="00584DEF"/>
    <w:rsid w:val="0058767C"/>
    <w:rsid w:val="00587A2A"/>
    <w:rsid w:val="005912C5"/>
    <w:rsid w:val="005925A6"/>
    <w:rsid w:val="00597824"/>
    <w:rsid w:val="005A14B5"/>
    <w:rsid w:val="005A21DF"/>
    <w:rsid w:val="005A3F56"/>
    <w:rsid w:val="005A490D"/>
    <w:rsid w:val="005A7332"/>
    <w:rsid w:val="005A7B33"/>
    <w:rsid w:val="005B0FE0"/>
    <w:rsid w:val="005B235D"/>
    <w:rsid w:val="005B6C7A"/>
    <w:rsid w:val="005C0031"/>
    <w:rsid w:val="005C0439"/>
    <w:rsid w:val="005C1EB3"/>
    <w:rsid w:val="005C417D"/>
    <w:rsid w:val="005C527E"/>
    <w:rsid w:val="005C681D"/>
    <w:rsid w:val="005D01D4"/>
    <w:rsid w:val="005D1AED"/>
    <w:rsid w:val="005D3E0B"/>
    <w:rsid w:val="005D5CA4"/>
    <w:rsid w:val="005E3AAF"/>
    <w:rsid w:val="005E676C"/>
    <w:rsid w:val="005E7A7F"/>
    <w:rsid w:val="005F673B"/>
    <w:rsid w:val="005F7B6E"/>
    <w:rsid w:val="0060137D"/>
    <w:rsid w:val="00601438"/>
    <w:rsid w:val="00606BD7"/>
    <w:rsid w:val="00606DCD"/>
    <w:rsid w:val="00610685"/>
    <w:rsid w:val="00614683"/>
    <w:rsid w:val="00615C37"/>
    <w:rsid w:val="0061637B"/>
    <w:rsid w:val="00616468"/>
    <w:rsid w:val="00622746"/>
    <w:rsid w:val="00622C8C"/>
    <w:rsid w:val="006233E8"/>
    <w:rsid w:val="006237E3"/>
    <w:rsid w:val="006248BE"/>
    <w:rsid w:val="00624D9B"/>
    <w:rsid w:val="006263E2"/>
    <w:rsid w:val="00634834"/>
    <w:rsid w:val="0064225A"/>
    <w:rsid w:val="006434E8"/>
    <w:rsid w:val="0064596B"/>
    <w:rsid w:val="00645E73"/>
    <w:rsid w:val="006472AB"/>
    <w:rsid w:val="00664396"/>
    <w:rsid w:val="006665E7"/>
    <w:rsid w:val="006710E0"/>
    <w:rsid w:val="00672AFA"/>
    <w:rsid w:val="00673730"/>
    <w:rsid w:val="006747BE"/>
    <w:rsid w:val="00683C84"/>
    <w:rsid w:val="00690CC3"/>
    <w:rsid w:val="00693F25"/>
    <w:rsid w:val="006946BF"/>
    <w:rsid w:val="00694A1E"/>
    <w:rsid w:val="006A0E9A"/>
    <w:rsid w:val="006A1682"/>
    <w:rsid w:val="006A347C"/>
    <w:rsid w:val="006A3ADC"/>
    <w:rsid w:val="006A565C"/>
    <w:rsid w:val="006B2C28"/>
    <w:rsid w:val="006B7F1F"/>
    <w:rsid w:val="006D6744"/>
    <w:rsid w:val="006E02B7"/>
    <w:rsid w:val="006E03FD"/>
    <w:rsid w:val="006E1C99"/>
    <w:rsid w:val="006E2042"/>
    <w:rsid w:val="006F6480"/>
    <w:rsid w:val="006F7C09"/>
    <w:rsid w:val="0070298A"/>
    <w:rsid w:val="00703377"/>
    <w:rsid w:val="007073BF"/>
    <w:rsid w:val="007138BE"/>
    <w:rsid w:val="00713AB6"/>
    <w:rsid w:val="00713E78"/>
    <w:rsid w:val="00714F1B"/>
    <w:rsid w:val="007158A6"/>
    <w:rsid w:val="007204E8"/>
    <w:rsid w:val="00720C36"/>
    <w:rsid w:val="00720D05"/>
    <w:rsid w:val="00723EB1"/>
    <w:rsid w:val="00724121"/>
    <w:rsid w:val="00725EA9"/>
    <w:rsid w:val="00740CCA"/>
    <w:rsid w:val="00741632"/>
    <w:rsid w:val="007444E7"/>
    <w:rsid w:val="00747349"/>
    <w:rsid w:val="00751049"/>
    <w:rsid w:val="007518C3"/>
    <w:rsid w:val="007558F4"/>
    <w:rsid w:val="00762A2D"/>
    <w:rsid w:val="007632C6"/>
    <w:rsid w:val="0076667A"/>
    <w:rsid w:val="00774878"/>
    <w:rsid w:val="00781B12"/>
    <w:rsid w:val="00787968"/>
    <w:rsid w:val="0079198E"/>
    <w:rsid w:val="00796E00"/>
    <w:rsid w:val="007A1E28"/>
    <w:rsid w:val="007A1FEC"/>
    <w:rsid w:val="007A57D0"/>
    <w:rsid w:val="007B0587"/>
    <w:rsid w:val="007B0C94"/>
    <w:rsid w:val="007B7B43"/>
    <w:rsid w:val="007B7FD3"/>
    <w:rsid w:val="007C08F7"/>
    <w:rsid w:val="007C22FB"/>
    <w:rsid w:val="007C4CC3"/>
    <w:rsid w:val="007C6A2D"/>
    <w:rsid w:val="007D2688"/>
    <w:rsid w:val="007D2A7B"/>
    <w:rsid w:val="007D3C0B"/>
    <w:rsid w:val="007E3373"/>
    <w:rsid w:val="007E3FD9"/>
    <w:rsid w:val="007F49C5"/>
    <w:rsid w:val="007F62C2"/>
    <w:rsid w:val="0080293E"/>
    <w:rsid w:val="00810F1F"/>
    <w:rsid w:val="00811096"/>
    <w:rsid w:val="00811AAE"/>
    <w:rsid w:val="00813018"/>
    <w:rsid w:val="00822D8D"/>
    <w:rsid w:val="008312A3"/>
    <w:rsid w:val="008341B8"/>
    <w:rsid w:val="00834AFD"/>
    <w:rsid w:val="0083584B"/>
    <w:rsid w:val="008365A4"/>
    <w:rsid w:val="008437BF"/>
    <w:rsid w:val="00844250"/>
    <w:rsid w:val="00850F51"/>
    <w:rsid w:val="00853B5C"/>
    <w:rsid w:val="00856EB8"/>
    <w:rsid w:val="00857889"/>
    <w:rsid w:val="00860ECD"/>
    <w:rsid w:val="00861F83"/>
    <w:rsid w:val="00867D7E"/>
    <w:rsid w:val="00867F40"/>
    <w:rsid w:val="00871E77"/>
    <w:rsid w:val="00872A87"/>
    <w:rsid w:val="00874431"/>
    <w:rsid w:val="008748AA"/>
    <w:rsid w:val="00876C91"/>
    <w:rsid w:val="0087761C"/>
    <w:rsid w:val="00880AA4"/>
    <w:rsid w:val="008821A6"/>
    <w:rsid w:val="00882A95"/>
    <w:rsid w:val="00886483"/>
    <w:rsid w:val="00887DD9"/>
    <w:rsid w:val="00887F7E"/>
    <w:rsid w:val="008921FB"/>
    <w:rsid w:val="0089416D"/>
    <w:rsid w:val="00894B12"/>
    <w:rsid w:val="00894F18"/>
    <w:rsid w:val="00895538"/>
    <w:rsid w:val="008959D1"/>
    <w:rsid w:val="00897C57"/>
    <w:rsid w:val="008A6204"/>
    <w:rsid w:val="008B499F"/>
    <w:rsid w:val="008B49C8"/>
    <w:rsid w:val="008C4AE9"/>
    <w:rsid w:val="008C56C4"/>
    <w:rsid w:val="008C6FFF"/>
    <w:rsid w:val="008D3FCA"/>
    <w:rsid w:val="008D41F1"/>
    <w:rsid w:val="008D4A87"/>
    <w:rsid w:val="008E0072"/>
    <w:rsid w:val="008E05F2"/>
    <w:rsid w:val="008E4748"/>
    <w:rsid w:val="008F091A"/>
    <w:rsid w:val="008F1D98"/>
    <w:rsid w:val="008F37E5"/>
    <w:rsid w:val="008F5421"/>
    <w:rsid w:val="00900379"/>
    <w:rsid w:val="00904659"/>
    <w:rsid w:val="00905DC9"/>
    <w:rsid w:val="00915827"/>
    <w:rsid w:val="00915974"/>
    <w:rsid w:val="0092499D"/>
    <w:rsid w:val="00926A08"/>
    <w:rsid w:val="00932C3D"/>
    <w:rsid w:val="00934222"/>
    <w:rsid w:val="00941495"/>
    <w:rsid w:val="009416BA"/>
    <w:rsid w:val="00943F89"/>
    <w:rsid w:val="00946AA2"/>
    <w:rsid w:val="00957272"/>
    <w:rsid w:val="00967017"/>
    <w:rsid w:val="009670D5"/>
    <w:rsid w:val="00973DC9"/>
    <w:rsid w:val="00975416"/>
    <w:rsid w:val="0097651A"/>
    <w:rsid w:val="00982C01"/>
    <w:rsid w:val="00982D74"/>
    <w:rsid w:val="009935EE"/>
    <w:rsid w:val="00993E65"/>
    <w:rsid w:val="009959FB"/>
    <w:rsid w:val="009973C2"/>
    <w:rsid w:val="009A3BD4"/>
    <w:rsid w:val="009A3D05"/>
    <w:rsid w:val="009A61DE"/>
    <w:rsid w:val="009B06BE"/>
    <w:rsid w:val="009B0BA2"/>
    <w:rsid w:val="009B0E55"/>
    <w:rsid w:val="009B2002"/>
    <w:rsid w:val="009B3A57"/>
    <w:rsid w:val="009B5595"/>
    <w:rsid w:val="009C350E"/>
    <w:rsid w:val="009C6BD6"/>
    <w:rsid w:val="009D50ED"/>
    <w:rsid w:val="009D6111"/>
    <w:rsid w:val="009E7CE6"/>
    <w:rsid w:val="009F3491"/>
    <w:rsid w:val="00A01005"/>
    <w:rsid w:val="00A16E38"/>
    <w:rsid w:val="00A17D36"/>
    <w:rsid w:val="00A210B9"/>
    <w:rsid w:val="00A2121E"/>
    <w:rsid w:val="00A279FB"/>
    <w:rsid w:val="00A27C63"/>
    <w:rsid w:val="00A30342"/>
    <w:rsid w:val="00A31CDD"/>
    <w:rsid w:val="00A343DD"/>
    <w:rsid w:val="00A53097"/>
    <w:rsid w:val="00A53B23"/>
    <w:rsid w:val="00A53E1C"/>
    <w:rsid w:val="00A60303"/>
    <w:rsid w:val="00A66C7C"/>
    <w:rsid w:val="00A66DF7"/>
    <w:rsid w:val="00A73008"/>
    <w:rsid w:val="00A734B2"/>
    <w:rsid w:val="00A81C3C"/>
    <w:rsid w:val="00A82F38"/>
    <w:rsid w:val="00A87960"/>
    <w:rsid w:val="00A9400B"/>
    <w:rsid w:val="00A9661D"/>
    <w:rsid w:val="00AA6DBF"/>
    <w:rsid w:val="00AA7C29"/>
    <w:rsid w:val="00AB6D1A"/>
    <w:rsid w:val="00AC05A6"/>
    <w:rsid w:val="00AC0616"/>
    <w:rsid w:val="00AC5EDB"/>
    <w:rsid w:val="00AD0B89"/>
    <w:rsid w:val="00AD66B2"/>
    <w:rsid w:val="00AE318A"/>
    <w:rsid w:val="00AE70E9"/>
    <w:rsid w:val="00AF35CD"/>
    <w:rsid w:val="00AF590A"/>
    <w:rsid w:val="00AF7438"/>
    <w:rsid w:val="00B0269C"/>
    <w:rsid w:val="00B12567"/>
    <w:rsid w:val="00B12BA2"/>
    <w:rsid w:val="00B136E2"/>
    <w:rsid w:val="00B152B9"/>
    <w:rsid w:val="00B15AFF"/>
    <w:rsid w:val="00B1775A"/>
    <w:rsid w:val="00B27D11"/>
    <w:rsid w:val="00B302C2"/>
    <w:rsid w:val="00B41545"/>
    <w:rsid w:val="00B416BB"/>
    <w:rsid w:val="00B444E7"/>
    <w:rsid w:val="00B50A04"/>
    <w:rsid w:val="00B511CE"/>
    <w:rsid w:val="00B5148C"/>
    <w:rsid w:val="00B53CC5"/>
    <w:rsid w:val="00B576F0"/>
    <w:rsid w:val="00B62260"/>
    <w:rsid w:val="00B6358D"/>
    <w:rsid w:val="00B6466F"/>
    <w:rsid w:val="00B657DD"/>
    <w:rsid w:val="00B65E73"/>
    <w:rsid w:val="00B66943"/>
    <w:rsid w:val="00B719FD"/>
    <w:rsid w:val="00B900F5"/>
    <w:rsid w:val="00B94CA3"/>
    <w:rsid w:val="00B95AA6"/>
    <w:rsid w:val="00BA0B2E"/>
    <w:rsid w:val="00BA69C0"/>
    <w:rsid w:val="00BB00A6"/>
    <w:rsid w:val="00BB06E6"/>
    <w:rsid w:val="00BB101E"/>
    <w:rsid w:val="00BB1C78"/>
    <w:rsid w:val="00BB6CB4"/>
    <w:rsid w:val="00BC0660"/>
    <w:rsid w:val="00BC37F9"/>
    <w:rsid w:val="00BC4AFE"/>
    <w:rsid w:val="00BC5D66"/>
    <w:rsid w:val="00BD5B16"/>
    <w:rsid w:val="00BD6EEE"/>
    <w:rsid w:val="00BE5F16"/>
    <w:rsid w:val="00BF3012"/>
    <w:rsid w:val="00BF32BC"/>
    <w:rsid w:val="00BF53FD"/>
    <w:rsid w:val="00C01DB3"/>
    <w:rsid w:val="00C0236D"/>
    <w:rsid w:val="00C10154"/>
    <w:rsid w:val="00C120E3"/>
    <w:rsid w:val="00C14525"/>
    <w:rsid w:val="00C15345"/>
    <w:rsid w:val="00C171F1"/>
    <w:rsid w:val="00C206C1"/>
    <w:rsid w:val="00C226C6"/>
    <w:rsid w:val="00C22D66"/>
    <w:rsid w:val="00C24F87"/>
    <w:rsid w:val="00C2673D"/>
    <w:rsid w:val="00C30EAF"/>
    <w:rsid w:val="00C329E7"/>
    <w:rsid w:val="00C33EBD"/>
    <w:rsid w:val="00C356D9"/>
    <w:rsid w:val="00C46322"/>
    <w:rsid w:val="00C46901"/>
    <w:rsid w:val="00C46FA4"/>
    <w:rsid w:val="00C479FC"/>
    <w:rsid w:val="00C5066C"/>
    <w:rsid w:val="00C61205"/>
    <w:rsid w:val="00C620D4"/>
    <w:rsid w:val="00C644F0"/>
    <w:rsid w:val="00C70CB7"/>
    <w:rsid w:val="00C72D6A"/>
    <w:rsid w:val="00C7683A"/>
    <w:rsid w:val="00C83AAF"/>
    <w:rsid w:val="00C83F87"/>
    <w:rsid w:val="00C900EE"/>
    <w:rsid w:val="00C92257"/>
    <w:rsid w:val="00C9421E"/>
    <w:rsid w:val="00C961BA"/>
    <w:rsid w:val="00C974DB"/>
    <w:rsid w:val="00CA1A3C"/>
    <w:rsid w:val="00CA2604"/>
    <w:rsid w:val="00CA48AD"/>
    <w:rsid w:val="00CA642B"/>
    <w:rsid w:val="00CB22C4"/>
    <w:rsid w:val="00CB3CB8"/>
    <w:rsid w:val="00CB4103"/>
    <w:rsid w:val="00CB5081"/>
    <w:rsid w:val="00CC1A66"/>
    <w:rsid w:val="00CC6DA0"/>
    <w:rsid w:val="00CC7473"/>
    <w:rsid w:val="00CD16D7"/>
    <w:rsid w:val="00CD4715"/>
    <w:rsid w:val="00CD6303"/>
    <w:rsid w:val="00CE03BC"/>
    <w:rsid w:val="00CE514D"/>
    <w:rsid w:val="00D005E3"/>
    <w:rsid w:val="00D00AED"/>
    <w:rsid w:val="00D0273C"/>
    <w:rsid w:val="00D122D1"/>
    <w:rsid w:val="00D12E39"/>
    <w:rsid w:val="00D13A96"/>
    <w:rsid w:val="00D2044D"/>
    <w:rsid w:val="00D314AD"/>
    <w:rsid w:val="00D315FC"/>
    <w:rsid w:val="00D32776"/>
    <w:rsid w:val="00D35BB0"/>
    <w:rsid w:val="00D3606E"/>
    <w:rsid w:val="00D36CC5"/>
    <w:rsid w:val="00D4220A"/>
    <w:rsid w:val="00D46D26"/>
    <w:rsid w:val="00D52673"/>
    <w:rsid w:val="00D528B3"/>
    <w:rsid w:val="00D52DC9"/>
    <w:rsid w:val="00D56026"/>
    <w:rsid w:val="00D56115"/>
    <w:rsid w:val="00D56BD9"/>
    <w:rsid w:val="00D60293"/>
    <w:rsid w:val="00D605B4"/>
    <w:rsid w:val="00D6211C"/>
    <w:rsid w:val="00D63AD1"/>
    <w:rsid w:val="00D640BF"/>
    <w:rsid w:val="00D64164"/>
    <w:rsid w:val="00D66227"/>
    <w:rsid w:val="00D66F1D"/>
    <w:rsid w:val="00D6736B"/>
    <w:rsid w:val="00D71326"/>
    <w:rsid w:val="00D74A11"/>
    <w:rsid w:val="00D772D5"/>
    <w:rsid w:val="00D8534E"/>
    <w:rsid w:val="00D8568F"/>
    <w:rsid w:val="00D90DC4"/>
    <w:rsid w:val="00DC1146"/>
    <w:rsid w:val="00DC1615"/>
    <w:rsid w:val="00DC31B5"/>
    <w:rsid w:val="00DC6162"/>
    <w:rsid w:val="00DD1AB7"/>
    <w:rsid w:val="00DD2D54"/>
    <w:rsid w:val="00DD3FFC"/>
    <w:rsid w:val="00DE354B"/>
    <w:rsid w:val="00DE71B9"/>
    <w:rsid w:val="00DF006B"/>
    <w:rsid w:val="00DF231E"/>
    <w:rsid w:val="00E002C6"/>
    <w:rsid w:val="00E00DE6"/>
    <w:rsid w:val="00E0521F"/>
    <w:rsid w:val="00E0523F"/>
    <w:rsid w:val="00E07863"/>
    <w:rsid w:val="00E1439E"/>
    <w:rsid w:val="00E156DE"/>
    <w:rsid w:val="00E17AE2"/>
    <w:rsid w:val="00E17E20"/>
    <w:rsid w:val="00E201BE"/>
    <w:rsid w:val="00E20D77"/>
    <w:rsid w:val="00E33392"/>
    <w:rsid w:val="00E34B72"/>
    <w:rsid w:val="00E34FEA"/>
    <w:rsid w:val="00E35AC9"/>
    <w:rsid w:val="00E35F1B"/>
    <w:rsid w:val="00E4400E"/>
    <w:rsid w:val="00E50FD0"/>
    <w:rsid w:val="00E53E02"/>
    <w:rsid w:val="00E708E7"/>
    <w:rsid w:val="00E776F5"/>
    <w:rsid w:val="00E80B04"/>
    <w:rsid w:val="00E84654"/>
    <w:rsid w:val="00E84FE3"/>
    <w:rsid w:val="00E93211"/>
    <w:rsid w:val="00E93271"/>
    <w:rsid w:val="00EA26DB"/>
    <w:rsid w:val="00EB1838"/>
    <w:rsid w:val="00EB5D2C"/>
    <w:rsid w:val="00EB70B4"/>
    <w:rsid w:val="00EB7D8B"/>
    <w:rsid w:val="00EC1105"/>
    <w:rsid w:val="00EC13A0"/>
    <w:rsid w:val="00EC17C7"/>
    <w:rsid w:val="00EC3B0B"/>
    <w:rsid w:val="00EC601B"/>
    <w:rsid w:val="00ED3D11"/>
    <w:rsid w:val="00EE0C63"/>
    <w:rsid w:val="00EE1589"/>
    <w:rsid w:val="00EE5DA4"/>
    <w:rsid w:val="00EE6D2A"/>
    <w:rsid w:val="00EE7E52"/>
    <w:rsid w:val="00EF2296"/>
    <w:rsid w:val="00EF2303"/>
    <w:rsid w:val="00EF5513"/>
    <w:rsid w:val="00EF579E"/>
    <w:rsid w:val="00EF62AE"/>
    <w:rsid w:val="00F058F6"/>
    <w:rsid w:val="00F06CA6"/>
    <w:rsid w:val="00F070B1"/>
    <w:rsid w:val="00F11126"/>
    <w:rsid w:val="00F171D7"/>
    <w:rsid w:val="00F22F81"/>
    <w:rsid w:val="00F270DB"/>
    <w:rsid w:val="00F33E91"/>
    <w:rsid w:val="00F37450"/>
    <w:rsid w:val="00F4089F"/>
    <w:rsid w:val="00F44886"/>
    <w:rsid w:val="00F47009"/>
    <w:rsid w:val="00F47962"/>
    <w:rsid w:val="00F50EEB"/>
    <w:rsid w:val="00F649C5"/>
    <w:rsid w:val="00F736D1"/>
    <w:rsid w:val="00F7390F"/>
    <w:rsid w:val="00F77165"/>
    <w:rsid w:val="00F8245E"/>
    <w:rsid w:val="00F8551E"/>
    <w:rsid w:val="00F868CA"/>
    <w:rsid w:val="00F90DD4"/>
    <w:rsid w:val="00F92B7F"/>
    <w:rsid w:val="00F93AD0"/>
    <w:rsid w:val="00FA00A4"/>
    <w:rsid w:val="00FA0650"/>
    <w:rsid w:val="00FA4D6A"/>
    <w:rsid w:val="00FA502B"/>
    <w:rsid w:val="00FA7CC9"/>
    <w:rsid w:val="00FB16AC"/>
    <w:rsid w:val="00FB447B"/>
    <w:rsid w:val="00FB623C"/>
    <w:rsid w:val="00FB66B7"/>
    <w:rsid w:val="00FC2D9A"/>
    <w:rsid w:val="00FD1912"/>
    <w:rsid w:val="00FD2429"/>
    <w:rsid w:val="00FD24D6"/>
    <w:rsid w:val="00FD4D05"/>
    <w:rsid w:val="00FE33D5"/>
    <w:rsid w:val="00FE5E17"/>
    <w:rsid w:val="00FE7477"/>
    <w:rsid w:val="00FF19FE"/>
    <w:rsid w:val="00FF58C1"/>
    <w:rsid w:val="00FF6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01507"/>
  <w15:docId w15:val="{CFDD3C8B-2080-4FB8-9B36-2BE79F49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3E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AD0B89"/>
    <w:rPr>
      <w:rFonts w:ascii="Arial" w:eastAsia="ＭＳ ゴシック" w:hAnsi="Arial"/>
      <w:sz w:val="18"/>
      <w:szCs w:val="18"/>
    </w:rPr>
  </w:style>
  <w:style w:type="paragraph" w:styleId="a6">
    <w:name w:val="Note Heading"/>
    <w:basedOn w:val="a"/>
    <w:next w:val="a"/>
    <w:rsid w:val="00CE514D"/>
    <w:pPr>
      <w:jc w:val="center"/>
    </w:pPr>
    <w:rPr>
      <w:rFonts w:ascii="ＭＳ Ｐゴシック" w:eastAsia="ＭＳ Ｐゴシック" w:hAnsi="ＭＳ Ｐゴシック"/>
      <w:szCs w:val="28"/>
    </w:rPr>
  </w:style>
  <w:style w:type="paragraph" w:styleId="a7">
    <w:name w:val="Closing"/>
    <w:basedOn w:val="a"/>
    <w:rsid w:val="00CE514D"/>
    <w:pPr>
      <w:jc w:val="right"/>
    </w:pPr>
    <w:rPr>
      <w:rFonts w:ascii="ＭＳ Ｐゴシック" w:eastAsia="ＭＳ Ｐゴシック" w:hAnsi="ＭＳ Ｐゴシック"/>
      <w:szCs w:val="28"/>
    </w:rPr>
  </w:style>
  <w:style w:type="paragraph" w:styleId="a8">
    <w:name w:val="header"/>
    <w:basedOn w:val="a"/>
    <w:link w:val="a9"/>
    <w:rsid w:val="005C0439"/>
    <w:pPr>
      <w:tabs>
        <w:tab w:val="center" w:pos="4252"/>
        <w:tab w:val="right" w:pos="8504"/>
      </w:tabs>
      <w:snapToGrid w:val="0"/>
    </w:pPr>
  </w:style>
  <w:style w:type="character" w:customStyle="1" w:styleId="a9">
    <w:name w:val="ヘッダー (文字)"/>
    <w:link w:val="a8"/>
    <w:rsid w:val="005C0439"/>
    <w:rPr>
      <w:kern w:val="2"/>
      <w:sz w:val="21"/>
      <w:szCs w:val="24"/>
    </w:rPr>
  </w:style>
  <w:style w:type="paragraph" w:styleId="aa">
    <w:name w:val="footer"/>
    <w:basedOn w:val="a"/>
    <w:link w:val="ab"/>
    <w:rsid w:val="005C0439"/>
    <w:pPr>
      <w:tabs>
        <w:tab w:val="center" w:pos="4252"/>
        <w:tab w:val="right" w:pos="8504"/>
      </w:tabs>
      <w:snapToGrid w:val="0"/>
    </w:pPr>
  </w:style>
  <w:style w:type="character" w:customStyle="1" w:styleId="ab">
    <w:name w:val="フッター (文字)"/>
    <w:link w:val="aa"/>
    <w:rsid w:val="005C0439"/>
    <w:rPr>
      <w:kern w:val="2"/>
      <w:sz w:val="21"/>
      <w:szCs w:val="24"/>
    </w:rPr>
  </w:style>
  <w:style w:type="paragraph" w:customStyle="1" w:styleId="Default">
    <w:name w:val="Default"/>
    <w:rsid w:val="00FA4D6A"/>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customStyle="1" w:styleId="1">
    <w:name w:val="1字下げ"/>
    <w:basedOn w:val="a"/>
    <w:link w:val="10"/>
    <w:qFormat/>
    <w:rsid w:val="00F06CA6"/>
    <w:pPr>
      <w:ind w:firstLineChars="100" w:firstLine="240"/>
    </w:pPr>
    <w:rPr>
      <w:rFonts w:asciiTheme="majorEastAsia" w:eastAsiaTheme="majorEastAsia" w:hAnsiTheme="majorEastAsia" w:cstheme="minorBidi"/>
      <w:szCs w:val="22"/>
    </w:rPr>
  </w:style>
  <w:style w:type="character" w:customStyle="1" w:styleId="10">
    <w:name w:val="1字下げ (文字)"/>
    <w:basedOn w:val="a0"/>
    <w:link w:val="1"/>
    <w:rsid w:val="00F06CA6"/>
    <w:rPr>
      <w:rFonts w:asciiTheme="majorEastAsia" w:eastAsiaTheme="majorEastAsia" w:hAnsiTheme="majorEastAsia" w:cstheme="minorBidi"/>
      <w:kern w:val="2"/>
      <w:sz w:val="21"/>
      <w:szCs w:val="22"/>
    </w:rPr>
  </w:style>
  <w:style w:type="character" w:styleId="ac">
    <w:name w:val="Unresolved Mention"/>
    <w:basedOn w:val="a0"/>
    <w:uiPriority w:val="99"/>
    <w:semiHidden/>
    <w:unhideWhenUsed/>
    <w:rsid w:val="002A7AC7"/>
    <w:rPr>
      <w:color w:val="605E5C"/>
      <w:shd w:val="clear" w:color="auto" w:fill="E1DFDD"/>
    </w:rPr>
  </w:style>
  <w:style w:type="paragraph" w:styleId="ad">
    <w:name w:val="List Paragraph"/>
    <w:basedOn w:val="a"/>
    <w:uiPriority w:val="34"/>
    <w:qFormat/>
    <w:rsid w:val="002A7AC7"/>
    <w:pPr>
      <w:ind w:leftChars="400" w:left="840"/>
    </w:pPr>
  </w:style>
  <w:style w:type="paragraph" w:styleId="Web">
    <w:name w:val="Normal (Web)"/>
    <w:basedOn w:val="a"/>
    <w:uiPriority w:val="99"/>
    <w:unhideWhenUsed/>
    <w:rsid w:val="00570CF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2620">
      <w:bodyDiv w:val="1"/>
      <w:marLeft w:val="0"/>
      <w:marRight w:val="0"/>
      <w:marTop w:val="0"/>
      <w:marBottom w:val="0"/>
      <w:divBdr>
        <w:top w:val="none" w:sz="0" w:space="0" w:color="auto"/>
        <w:left w:val="none" w:sz="0" w:space="0" w:color="auto"/>
        <w:bottom w:val="none" w:sz="0" w:space="0" w:color="auto"/>
        <w:right w:val="none" w:sz="0" w:space="0" w:color="auto"/>
      </w:divBdr>
    </w:div>
    <w:div w:id="292102341">
      <w:bodyDiv w:val="1"/>
      <w:marLeft w:val="0"/>
      <w:marRight w:val="0"/>
      <w:marTop w:val="0"/>
      <w:marBottom w:val="0"/>
      <w:divBdr>
        <w:top w:val="none" w:sz="0" w:space="0" w:color="auto"/>
        <w:left w:val="none" w:sz="0" w:space="0" w:color="auto"/>
        <w:bottom w:val="none" w:sz="0" w:space="0" w:color="auto"/>
        <w:right w:val="none" w:sz="0" w:space="0" w:color="auto"/>
      </w:divBdr>
    </w:div>
    <w:div w:id="486747522">
      <w:bodyDiv w:val="1"/>
      <w:marLeft w:val="0"/>
      <w:marRight w:val="0"/>
      <w:marTop w:val="0"/>
      <w:marBottom w:val="0"/>
      <w:divBdr>
        <w:top w:val="none" w:sz="0" w:space="0" w:color="auto"/>
        <w:left w:val="none" w:sz="0" w:space="0" w:color="auto"/>
        <w:bottom w:val="none" w:sz="0" w:space="0" w:color="auto"/>
        <w:right w:val="none" w:sz="0" w:space="0" w:color="auto"/>
      </w:divBdr>
      <w:divsChild>
        <w:div w:id="232130401">
          <w:marLeft w:val="0"/>
          <w:marRight w:val="0"/>
          <w:marTop w:val="0"/>
          <w:marBottom w:val="600"/>
          <w:divBdr>
            <w:top w:val="none" w:sz="0" w:space="0" w:color="auto"/>
            <w:left w:val="none" w:sz="0" w:space="0" w:color="auto"/>
            <w:bottom w:val="none" w:sz="0" w:space="0" w:color="auto"/>
            <w:right w:val="none" w:sz="0" w:space="0" w:color="auto"/>
          </w:divBdr>
        </w:div>
        <w:div w:id="679160849">
          <w:marLeft w:val="0"/>
          <w:marRight w:val="0"/>
          <w:marTop w:val="0"/>
          <w:marBottom w:val="600"/>
          <w:divBdr>
            <w:top w:val="none" w:sz="0" w:space="0" w:color="auto"/>
            <w:left w:val="none" w:sz="0" w:space="0" w:color="auto"/>
            <w:bottom w:val="none" w:sz="0" w:space="0" w:color="auto"/>
            <w:right w:val="none" w:sz="0" w:space="0" w:color="auto"/>
          </w:divBdr>
        </w:div>
      </w:divsChild>
    </w:div>
    <w:div w:id="678774162">
      <w:bodyDiv w:val="1"/>
      <w:marLeft w:val="0"/>
      <w:marRight w:val="0"/>
      <w:marTop w:val="0"/>
      <w:marBottom w:val="0"/>
      <w:divBdr>
        <w:top w:val="none" w:sz="0" w:space="0" w:color="auto"/>
        <w:left w:val="none" w:sz="0" w:space="0" w:color="auto"/>
        <w:bottom w:val="none" w:sz="0" w:space="0" w:color="auto"/>
        <w:right w:val="none" w:sz="0" w:space="0" w:color="auto"/>
      </w:divBdr>
    </w:div>
    <w:div w:id="19374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poro-verdy.jp/pages/downloadfiles/data2026.pdf" TargetMode="External"/><Relationship Id="rId3" Type="http://schemas.openxmlformats.org/officeDocument/2006/relationships/settings" Target="settings.xml"/><Relationship Id="rId7" Type="http://schemas.openxmlformats.org/officeDocument/2006/relationships/hyperlink" Target="https://sapporo-verdy.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331</Words>
  <Characters>1889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株式会社札幌ヴェルディ</vt:lpstr>
      <vt:lpstr>株式会社札幌ヴェルディ</vt:lpstr>
    </vt:vector>
  </TitlesOfParts>
  <Company>MediaTrek</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株式会社札幌ヴェルディ</dc:title>
  <dc:creator>Takita</dc:creator>
  <cp:lastModifiedBy>GIMCALC11</cp:lastModifiedBy>
  <cp:revision>6</cp:revision>
  <cp:lastPrinted>2026-03-25T07:02:00Z</cp:lastPrinted>
  <dcterms:created xsi:type="dcterms:W3CDTF">2026-03-20T08:08:00Z</dcterms:created>
  <dcterms:modified xsi:type="dcterms:W3CDTF">2026-03-25T07:04:00Z</dcterms:modified>
</cp:coreProperties>
</file>